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FC1" w:rsidRPr="00C62FC1" w:rsidRDefault="00C62FC1" w:rsidP="00C62FC1">
      <w:pPr>
        <w:pStyle w:val="1"/>
        <w:spacing w:line="400" w:lineRule="exact"/>
        <w:rPr>
          <w:rStyle w:val="a6"/>
          <w:color w:val="000000" w:themeColor="text1"/>
          <w:sz w:val="32"/>
        </w:rPr>
      </w:pPr>
      <w:hyperlink r:id="rId6" w:tgtFrame="_blank" w:history="1">
        <w:bookmarkStart w:id="0" w:name="_Toc433286639"/>
        <w:r w:rsidRPr="00C62FC1">
          <w:rPr>
            <w:rStyle w:val="a5"/>
            <w:bCs w:val="0"/>
            <w:color w:val="000000" w:themeColor="text1"/>
            <w:sz w:val="32"/>
            <w:u w:val="none"/>
          </w:rPr>
          <w:t>宁波市科技创新团队认定管理暂行办法</w:t>
        </w:r>
        <w:bookmarkEnd w:id="0"/>
      </w:hyperlink>
    </w:p>
    <w:p w:rsidR="00C62FC1" w:rsidRPr="00C62FC1" w:rsidRDefault="00C62FC1" w:rsidP="00C62FC1">
      <w:pPr>
        <w:spacing w:line="400" w:lineRule="exact"/>
        <w:rPr>
          <w:rFonts w:asciiTheme="minorEastAsia" w:eastAsiaTheme="minorEastAsia" w:hAnsiTheme="minorEastAsia"/>
          <w:sz w:val="24"/>
          <w:szCs w:val="28"/>
        </w:rPr>
      </w:pPr>
      <w:r w:rsidRPr="00C62FC1">
        <w:rPr>
          <w:rFonts w:asciiTheme="minorEastAsia" w:eastAsiaTheme="minorEastAsia" w:hAnsiTheme="minorEastAsia" w:hint="eastAsia"/>
          <w:sz w:val="24"/>
          <w:szCs w:val="28"/>
        </w:rPr>
        <w:t xml:space="preserve">第一章 总则 </w:t>
      </w:r>
    </w:p>
    <w:p w:rsidR="00C62FC1" w:rsidRPr="00C62FC1" w:rsidRDefault="00C62FC1" w:rsidP="00C62FC1">
      <w:pPr>
        <w:spacing w:line="400" w:lineRule="exact"/>
        <w:rPr>
          <w:rFonts w:asciiTheme="minorEastAsia" w:eastAsiaTheme="minorEastAsia" w:hAnsiTheme="minorEastAsia"/>
          <w:sz w:val="24"/>
          <w:szCs w:val="28"/>
        </w:rPr>
      </w:pPr>
      <w:r w:rsidRPr="00C62FC1">
        <w:rPr>
          <w:rFonts w:asciiTheme="minorEastAsia" w:eastAsiaTheme="minorEastAsia" w:hAnsiTheme="minorEastAsia" w:hint="eastAsia"/>
          <w:sz w:val="24"/>
          <w:szCs w:val="28"/>
        </w:rPr>
        <w:t xml:space="preserve">　　第一条 为贯彻落实省委办公厅、省政府办公厅《关于加快推进创新团队建设的意见》（浙委办【2008】50号）和市委、市政府《关于建设国家创新型城市促进经济转型升级的若干意见》（甬党【2010】6号）以及《宁波市中长期人才发展规划纲要》精神，加快宁波市科技创新团队（以下简称“创新团队”）建设，规范创新团队管理，更好地发挥人才和科学技术对经济发展方式转变的支撑引领作用，结合我市实际，制定本办法。</w:t>
      </w:r>
    </w:p>
    <w:p w:rsidR="00C62FC1" w:rsidRPr="00C62FC1" w:rsidRDefault="00C62FC1" w:rsidP="00C62FC1">
      <w:pPr>
        <w:spacing w:line="400" w:lineRule="exact"/>
        <w:rPr>
          <w:rFonts w:asciiTheme="minorEastAsia" w:eastAsiaTheme="minorEastAsia" w:hAnsiTheme="minorEastAsia"/>
          <w:sz w:val="24"/>
          <w:szCs w:val="28"/>
        </w:rPr>
      </w:pPr>
      <w:r w:rsidRPr="00C62FC1">
        <w:rPr>
          <w:rFonts w:asciiTheme="minorEastAsia" w:eastAsiaTheme="minorEastAsia" w:hAnsiTheme="minorEastAsia" w:hint="eastAsia"/>
          <w:sz w:val="24"/>
          <w:szCs w:val="28"/>
        </w:rPr>
        <w:t xml:space="preserve">　　第二条 创新团队是宁波市科技人才队伍建设的重要组成部分。创新团队建设管理遵循“自愿申请、择优认定、滚动支持、目标考核”原则，按照“公开、公平、公正、科学”程序进行认定。</w:t>
      </w:r>
    </w:p>
    <w:p w:rsidR="00C62FC1" w:rsidRPr="00C62FC1" w:rsidRDefault="00C62FC1" w:rsidP="00C62FC1">
      <w:pPr>
        <w:spacing w:line="400" w:lineRule="exact"/>
        <w:rPr>
          <w:rFonts w:asciiTheme="minorEastAsia" w:eastAsiaTheme="minorEastAsia" w:hAnsiTheme="minorEastAsia"/>
          <w:sz w:val="24"/>
          <w:szCs w:val="28"/>
        </w:rPr>
      </w:pPr>
      <w:r w:rsidRPr="00C62FC1">
        <w:rPr>
          <w:rFonts w:asciiTheme="minorEastAsia" w:eastAsiaTheme="minorEastAsia" w:hAnsiTheme="minorEastAsia" w:hint="eastAsia"/>
          <w:sz w:val="24"/>
          <w:szCs w:val="28"/>
        </w:rPr>
        <w:t xml:space="preserve">　　第三条 创新团队设立第一层次团队和第二层次团队，每个团队建设周期为三至五年,到2020年全市培育和发展150个科技创新团队。通过三至五年的支持培育，形成一批能够开展综合性科技攻关，攻克关键共性技术难题，开发战略性产品，产业带动和引领作用显著的科技创新人才集聚群体。</w:t>
      </w:r>
    </w:p>
    <w:p w:rsidR="00C62FC1" w:rsidRPr="00C62FC1" w:rsidRDefault="00C62FC1" w:rsidP="00C62FC1">
      <w:pPr>
        <w:spacing w:line="400" w:lineRule="exact"/>
        <w:rPr>
          <w:rFonts w:asciiTheme="minorEastAsia" w:eastAsiaTheme="minorEastAsia" w:hAnsiTheme="minorEastAsia"/>
          <w:sz w:val="24"/>
          <w:szCs w:val="28"/>
        </w:rPr>
      </w:pPr>
      <w:r w:rsidRPr="00C62FC1">
        <w:rPr>
          <w:rFonts w:asciiTheme="minorEastAsia" w:eastAsiaTheme="minorEastAsia" w:hAnsiTheme="minorEastAsia" w:hint="eastAsia"/>
          <w:sz w:val="24"/>
          <w:szCs w:val="28"/>
        </w:rPr>
        <w:t xml:space="preserve">　　第四条 创新团队每年组织申报、评审一次，由宁波市科学技术局（以下简称市科技局）会同宁波市财政局（以下简称市财政局）负责创新团队认定管理工作，并实施动态监督和考核。</w:t>
      </w:r>
    </w:p>
    <w:p w:rsidR="00C62FC1" w:rsidRPr="00C62FC1" w:rsidRDefault="00C62FC1" w:rsidP="00C62FC1">
      <w:pPr>
        <w:spacing w:line="400" w:lineRule="exact"/>
        <w:rPr>
          <w:rFonts w:asciiTheme="minorEastAsia" w:eastAsiaTheme="minorEastAsia" w:hAnsiTheme="minorEastAsia"/>
          <w:sz w:val="24"/>
          <w:szCs w:val="28"/>
        </w:rPr>
      </w:pPr>
      <w:r w:rsidRPr="00C62FC1">
        <w:rPr>
          <w:rFonts w:asciiTheme="minorEastAsia" w:eastAsiaTheme="minorEastAsia" w:hAnsiTheme="minorEastAsia" w:hint="eastAsia"/>
          <w:sz w:val="24"/>
          <w:szCs w:val="28"/>
        </w:rPr>
        <w:t xml:space="preserve">　　第二章 基本条件 </w:t>
      </w:r>
    </w:p>
    <w:p w:rsidR="00C62FC1" w:rsidRPr="00C62FC1" w:rsidRDefault="00C62FC1" w:rsidP="00C62FC1">
      <w:pPr>
        <w:spacing w:line="400" w:lineRule="exact"/>
        <w:rPr>
          <w:rFonts w:asciiTheme="minorEastAsia" w:eastAsiaTheme="minorEastAsia" w:hAnsiTheme="minorEastAsia"/>
          <w:sz w:val="24"/>
          <w:szCs w:val="28"/>
        </w:rPr>
      </w:pPr>
      <w:r w:rsidRPr="00C62FC1">
        <w:rPr>
          <w:rFonts w:asciiTheme="minorEastAsia" w:eastAsiaTheme="minorEastAsia" w:hAnsiTheme="minorEastAsia" w:hint="eastAsia"/>
          <w:sz w:val="24"/>
          <w:szCs w:val="28"/>
        </w:rPr>
        <w:t xml:space="preserve">　　第五条 创新团队以本市地域范围内高等院校、科研院所、医疗卫生系统和高新技术企业、科技创新型企业为主体，提倡与鼓励高校、科研院所与行业龙头企业高水平应用型专家共同组建既有学科前沿理论功底又有丰富实践经验的产学研紧密结合的开放性科技创新团队。</w:t>
      </w:r>
    </w:p>
    <w:p w:rsidR="00C62FC1" w:rsidRPr="00C62FC1" w:rsidRDefault="00C62FC1" w:rsidP="00C62FC1">
      <w:pPr>
        <w:spacing w:line="400" w:lineRule="exact"/>
        <w:rPr>
          <w:rFonts w:asciiTheme="minorEastAsia" w:eastAsiaTheme="minorEastAsia" w:hAnsiTheme="minorEastAsia"/>
          <w:sz w:val="24"/>
          <w:szCs w:val="28"/>
        </w:rPr>
      </w:pPr>
      <w:r w:rsidRPr="00C62FC1">
        <w:rPr>
          <w:rFonts w:asciiTheme="minorEastAsia" w:eastAsiaTheme="minorEastAsia" w:hAnsiTheme="minorEastAsia" w:hint="eastAsia"/>
          <w:sz w:val="24"/>
          <w:szCs w:val="28"/>
        </w:rPr>
        <w:t xml:space="preserve">　　第六条　创新团队以市级以上重点学科、重点实验室、工程（技术）研究中心等创新平台为依托，其研究方向应符合我市产业发展规划和中长期科技发展规划，着眼我市经济社会发展科技需求，对发展战略新兴产业、改造传统产业、提升科技惠民等产生较大经济社会效益的关键技术创新、集成创新的应用型研究和产业化研究，或对我市经济发展、社会进步具有重大意义的基础性、前瞻性研究。</w:t>
      </w:r>
    </w:p>
    <w:p w:rsidR="00C62FC1" w:rsidRPr="00C62FC1" w:rsidRDefault="00C62FC1" w:rsidP="00C62FC1">
      <w:pPr>
        <w:spacing w:line="400" w:lineRule="exact"/>
        <w:rPr>
          <w:rFonts w:asciiTheme="minorEastAsia" w:eastAsiaTheme="minorEastAsia" w:hAnsiTheme="minorEastAsia"/>
          <w:sz w:val="24"/>
          <w:szCs w:val="28"/>
        </w:rPr>
      </w:pPr>
      <w:r w:rsidRPr="00C62FC1">
        <w:rPr>
          <w:rFonts w:asciiTheme="minorEastAsia" w:eastAsiaTheme="minorEastAsia" w:hAnsiTheme="minorEastAsia" w:hint="eastAsia"/>
          <w:sz w:val="24"/>
          <w:szCs w:val="28"/>
        </w:rPr>
        <w:t xml:space="preserve">　　第七条 创新团队所从事的研究在国内同行中达到领先水平，并在相关领域已取得较突出的创新成果，或在相关领域显示出明显的创新能力、研发优势和发展潜力。</w:t>
      </w:r>
    </w:p>
    <w:p w:rsidR="00C62FC1" w:rsidRPr="00C62FC1" w:rsidRDefault="00C62FC1" w:rsidP="00C62FC1">
      <w:pPr>
        <w:spacing w:line="400" w:lineRule="exact"/>
        <w:rPr>
          <w:rFonts w:asciiTheme="minorEastAsia" w:eastAsiaTheme="minorEastAsia" w:hAnsiTheme="minorEastAsia"/>
          <w:sz w:val="24"/>
          <w:szCs w:val="28"/>
        </w:rPr>
      </w:pPr>
      <w:r w:rsidRPr="00C62FC1">
        <w:rPr>
          <w:rFonts w:asciiTheme="minorEastAsia" w:eastAsiaTheme="minorEastAsia" w:hAnsiTheme="minorEastAsia" w:hint="eastAsia"/>
          <w:sz w:val="24"/>
          <w:szCs w:val="28"/>
        </w:rPr>
        <w:t xml:space="preserve">　　团队建设以具体项目为载体，具有明确的技术实现路线和切实可行的研究方案，具有可行的项目研发实施和人才培养计划，周期内有明确的阶段性自主知识</w:t>
      </w:r>
      <w:r w:rsidRPr="00C62FC1">
        <w:rPr>
          <w:rFonts w:asciiTheme="minorEastAsia" w:eastAsiaTheme="minorEastAsia" w:hAnsiTheme="minorEastAsia" w:hint="eastAsia"/>
          <w:sz w:val="24"/>
          <w:szCs w:val="28"/>
        </w:rPr>
        <w:lastRenderedPageBreak/>
        <w:t>产权和标志性创新成果目标。非基础性、前瞻性研究具有实现产业化的初步商业计划书。</w:t>
      </w:r>
    </w:p>
    <w:p w:rsidR="00C62FC1" w:rsidRPr="00C62FC1" w:rsidRDefault="00C62FC1" w:rsidP="00C62FC1">
      <w:pPr>
        <w:spacing w:line="400" w:lineRule="exact"/>
        <w:rPr>
          <w:rFonts w:asciiTheme="minorEastAsia" w:eastAsiaTheme="minorEastAsia" w:hAnsiTheme="minorEastAsia"/>
          <w:sz w:val="24"/>
          <w:szCs w:val="28"/>
        </w:rPr>
      </w:pPr>
      <w:r w:rsidRPr="00C62FC1">
        <w:rPr>
          <w:rFonts w:asciiTheme="minorEastAsia" w:eastAsiaTheme="minorEastAsia" w:hAnsiTheme="minorEastAsia" w:hint="eastAsia"/>
          <w:sz w:val="24"/>
          <w:szCs w:val="28"/>
        </w:rPr>
        <w:t xml:space="preserve">　　第八条 创新团队带头人应具备履职所需的良好学术道德，在创新团队中有较强的凝聚作用。</w:t>
      </w:r>
    </w:p>
    <w:p w:rsidR="00C62FC1" w:rsidRPr="00C62FC1" w:rsidRDefault="00C62FC1" w:rsidP="00C62FC1">
      <w:pPr>
        <w:spacing w:line="400" w:lineRule="exact"/>
        <w:rPr>
          <w:rFonts w:asciiTheme="minorEastAsia" w:eastAsiaTheme="minorEastAsia" w:hAnsiTheme="minorEastAsia"/>
          <w:sz w:val="24"/>
          <w:szCs w:val="28"/>
        </w:rPr>
      </w:pPr>
      <w:r w:rsidRPr="00C62FC1">
        <w:rPr>
          <w:rFonts w:asciiTheme="minorEastAsia" w:eastAsiaTheme="minorEastAsia" w:hAnsiTheme="minorEastAsia" w:hint="eastAsia"/>
          <w:sz w:val="24"/>
          <w:szCs w:val="28"/>
        </w:rPr>
        <w:t xml:space="preserve">　　第一层次创新团队带头人应具有正高级职称或博士学位，近五年内曾获得省（部）级以上相关人才计划资助或主持过省（部）级以上重大科研项目。一般为国家“百千万人才工程”、“千人计划”、国家杰出青年科学基金获得者、长江学者特聘教授、教育部新世纪优秀人才支持计划、中科院百人计划、浙江省“151人才工程”第一层次、浙江省突出贡献专家、“钱江学者”特聘教授、省“千人计划”等。</w:t>
      </w:r>
    </w:p>
    <w:p w:rsidR="00C62FC1" w:rsidRPr="00C62FC1" w:rsidRDefault="00C62FC1" w:rsidP="00C62FC1">
      <w:pPr>
        <w:spacing w:line="400" w:lineRule="exact"/>
        <w:rPr>
          <w:rFonts w:asciiTheme="minorEastAsia" w:eastAsiaTheme="minorEastAsia" w:hAnsiTheme="minorEastAsia"/>
          <w:sz w:val="24"/>
          <w:szCs w:val="28"/>
        </w:rPr>
      </w:pPr>
      <w:r w:rsidRPr="00C62FC1">
        <w:rPr>
          <w:rFonts w:asciiTheme="minorEastAsia" w:eastAsiaTheme="minorEastAsia" w:hAnsiTheme="minorEastAsia" w:hint="eastAsia"/>
          <w:sz w:val="24"/>
          <w:szCs w:val="28"/>
        </w:rPr>
        <w:t xml:space="preserve">　　第二层次创新团队带头人应具有高级职称或博士学位，一般为主持过市级以上重大科技项目或担任市级以上科技创新平台的负责人等。</w:t>
      </w:r>
    </w:p>
    <w:p w:rsidR="00C62FC1" w:rsidRPr="00C62FC1" w:rsidRDefault="00C62FC1" w:rsidP="00C62FC1">
      <w:pPr>
        <w:spacing w:line="400" w:lineRule="exact"/>
        <w:rPr>
          <w:rFonts w:asciiTheme="minorEastAsia" w:eastAsiaTheme="minorEastAsia" w:hAnsiTheme="minorEastAsia"/>
          <w:sz w:val="24"/>
          <w:szCs w:val="28"/>
        </w:rPr>
      </w:pPr>
      <w:r w:rsidRPr="00C62FC1">
        <w:rPr>
          <w:rFonts w:asciiTheme="minorEastAsia" w:eastAsiaTheme="minorEastAsia" w:hAnsiTheme="minorEastAsia" w:hint="eastAsia"/>
          <w:sz w:val="24"/>
          <w:szCs w:val="28"/>
        </w:rPr>
        <w:t xml:space="preserve">　　第九条 创新团队需具有合理的人才规模，研究型、应用型人才搭配得当，能围绕同一技术领域进行“产学研”紧密结合研究的能力。团队成员学风正派，无侵犯他人知识产权等科研不良行为，是在合作基础上自然形成的科技创新人才集聚群体。</w:t>
      </w:r>
    </w:p>
    <w:p w:rsidR="00C62FC1" w:rsidRPr="00C62FC1" w:rsidRDefault="00C62FC1" w:rsidP="00C62FC1">
      <w:pPr>
        <w:spacing w:line="400" w:lineRule="exact"/>
        <w:rPr>
          <w:rFonts w:asciiTheme="minorEastAsia" w:eastAsiaTheme="minorEastAsia" w:hAnsiTheme="minorEastAsia"/>
          <w:sz w:val="24"/>
          <w:szCs w:val="28"/>
        </w:rPr>
      </w:pPr>
      <w:r w:rsidRPr="00C62FC1">
        <w:rPr>
          <w:rFonts w:asciiTheme="minorEastAsia" w:eastAsiaTheme="minorEastAsia" w:hAnsiTheme="minorEastAsia" w:hint="eastAsia"/>
          <w:sz w:val="24"/>
          <w:szCs w:val="28"/>
        </w:rPr>
        <w:t xml:space="preserve">　　第一层次创新团队应有不少于三分之二的副高级以上职称或具有博士学位的核心成员，团队成员一般不少于15人，其中45周岁以下成员不少于1/2。</w:t>
      </w:r>
    </w:p>
    <w:p w:rsidR="00C62FC1" w:rsidRPr="00C62FC1" w:rsidRDefault="00C62FC1" w:rsidP="00C62FC1">
      <w:pPr>
        <w:spacing w:line="400" w:lineRule="exact"/>
        <w:rPr>
          <w:rFonts w:asciiTheme="minorEastAsia" w:eastAsiaTheme="minorEastAsia" w:hAnsiTheme="minorEastAsia"/>
          <w:sz w:val="24"/>
          <w:szCs w:val="28"/>
        </w:rPr>
      </w:pPr>
      <w:r w:rsidRPr="00C62FC1">
        <w:rPr>
          <w:rFonts w:asciiTheme="minorEastAsia" w:eastAsiaTheme="minorEastAsia" w:hAnsiTheme="minorEastAsia" w:hint="eastAsia"/>
          <w:sz w:val="24"/>
          <w:szCs w:val="28"/>
        </w:rPr>
        <w:t xml:space="preserve">　　第二层次创新团队应有不少于三分之一的副高级以上职称或具有博士学位的核心成员，团队成员一般不少于10人，其中40周岁以下成员不少于1/2。</w:t>
      </w:r>
    </w:p>
    <w:p w:rsidR="00C62FC1" w:rsidRPr="00C62FC1" w:rsidRDefault="00C62FC1" w:rsidP="00C62FC1">
      <w:pPr>
        <w:spacing w:line="400" w:lineRule="exact"/>
        <w:rPr>
          <w:rFonts w:asciiTheme="minorEastAsia" w:eastAsiaTheme="minorEastAsia" w:hAnsiTheme="minorEastAsia"/>
          <w:sz w:val="24"/>
          <w:szCs w:val="28"/>
        </w:rPr>
      </w:pPr>
      <w:r w:rsidRPr="00C62FC1">
        <w:rPr>
          <w:rFonts w:asciiTheme="minorEastAsia" w:eastAsiaTheme="minorEastAsia" w:hAnsiTheme="minorEastAsia" w:hint="eastAsia"/>
          <w:sz w:val="24"/>
          <w:szCs w:val="28"/>
        </w:rPr>
        <w:t xml:space="preserve">　　第三章 申报推荐 </w:t>
      </w:r>
    </w:p>
    <w:p w:rsidR="00C62FC1" w:rsidRPr="00C62FC1" w:rsidRDefault="00C62FC1" w:rsidP="00C62FC1">
      <w:pPr>
        <w:spacing w:line="400" w:lineRule="exact"/>
        <w:rPr>
          <w:rFonts w:asciiTheme="minorEastAsia" w:eastAsiaTheme="minorEastAsia" w:hAnsiTheme="minorEastAsia"/>
          <w:sz w:val="24"/>
          <w:szCs w:val="28"/>
        </w:rPr>
      </w:pPr>
      <w:r w:rsidRPr="00C62FC1">
        <w:rPr>
          <w:rFonts w:asciiTheme="minorEastAsia" w:eastAsiaTheme="minorEastAsia" w:hAnsiTheme="minorEastAsia" w:hint="eastAsia"/>
          <w:sz w:val="24"/>
          <w:szCs w:val="28"/>
        </w:rPr>
        <w:t xml:space="preserve">　　第十条 创新团队实行带头人申报制。创新团队带头人应如实填写《科技创新团队申请书》、《科技创新团队建设方案》等申报材料。申报材料要实事求是，突出重点。 </w:t>
      </w:r>
    </w:p>
    <w:p w:rsidR="00C62FC1" w:rsidRPr="00C62FC1" w:rsidRDefault="00C62FC1" w:rsidP="00C62FC1">
      <w:pPr>
        <w:spacing w:line="400" w:lineRule="exact"/>
        <w:rPr>
          <w:rFonts w:asciiTheme="minorEastAsia" w:eastAsiaTheme="minorEastAsia" w:hAnsiTheme="minorEastAsia"/>
          <w:sz w:val="24"/>
          <w:szCs w:val="28"/>
        </w:rPr>
      </w:pPr>
      <w:r w:rsidRPr="00C62FC1">
        <w:rPr>
          <w:rFonts w:asciiTheme="minorEastAsia" w:eastAsiaTheme="minorEastAsia" w:hAnsiTheme="minorEastAsia" w:hint="eastAsia"/>
          <w:sz w:val="24"/>
          <w:szCs w:val="28"/>
        </w:rPr>
        <w:t xml:space="preserve">　　第十一条 依托单位、归口管理单位依据申报条件，对所属团队的申报材料进行审核，并推荐报送市科技局。</w:t>
      </w:r>
    </w:p>
    <w:p w:rsidR="00C62FC1" w:rsidRPr="00C62FC1" w:rsidRDefault="00C62FC1" w:rsidP="00C62FC1">
      <w:pPr>
        <w:spacing w:line="400" w:lineRule="exact"/>
        <w:rPr>
          <w:rFonts w:asciiTheme="minorEastAsia" w:eastAsiaTheme="minorEastAsia" w:hAnsiTheme="minorEastAsia"/>
          <w:sz w:val="24"/>
          <w:szCs w:val="28"/>
        </w:rPr>
      </w:pPr>
      <w:r w:rsidRPr="00C62FC1">
        <w:rPr>
          <w:rFonts w:asciiTheme="minorEastAsia" w:eastAsiaTheme="minorEastAsia" w:hAnsiTheme="minorEastAsia" w:hint="eastAsia"/>
          <w:sz w:val="24"/>
          <w:szCs w:val="28"/>
        </w:rPr>
        <w:t xml:space="preserve">　　第十二条 创新团队申报实行网上申报和书面申报相结合。拟申请的创新团队通过市科技项目网上申报系统（www.nbsti.gov.cn）完成网上申报，并直接打印。书面材料一式二份，申报书、相关证明材料及建设方案合订成册，由归口部门汇总后统一上报。</w:t>
      </w:r>
    </w:p>
    <w:p w:rsidR="00C62FC1" w:rsidRPr="00C62FC1" w:rsidRDefault="00C62FC1" w:rsidP="00C62FC1">
      <w:pPr>
        <w:spacing w:line="400" w:lineRule="exact"/>
        <w:rPr>
          <w:rFonts w:asciiTheme="minorEastAsia" w:eastAsiaTheme="minorEastAsia" w:hAnsiTheme="minorEastAsia"/>
          <w:sz w:val="24"/>
          <w:szCs w:val="28"/>
        </w:rPr>
      </w:pPr>
      <w:r w:rsidRPr="00C62FC1">
        <w:rPr>
          <w:rFonts w:asciiTheme="minorEastAsia" w:eastAsiaTheme="minorEastAsia" w:hAnsiTheme="minorEastAsia" w:hint="eastAsia"/>
          <w:sz w:val="24"/>
          <w:szCs w:val="28"/>
        </w:rPr>
        <w:t xml:space="preserve">　　第四章 评审认定 </w:t>
      </w:r>
    </w:p>
    <w:p w:rsidR="00C62FC1" w:rsidRPr="00C62FC1" w:rsidRDefault="00C62FC1" w:rsidP="00C62FC1">
      <w:pPr>
        <w:spacing w:line="400" w:lineRule="exact"/>
        <w:rPr>
          <w:rFonts w:asciiTheme="minorEastAsia" w:eastAsiaTheme="minorEastAsia" w:hAnsiTheme="minorEastAsia"/>
          <w:sz w:val="24"/>
          <w:szCs w:val="28"/>
        </w:rPr>
      </w:pPr>
      <w:r w:rsidRPr="00C62FC1">
        <w:rPr>
          <w:rFonts w:asciiTheme="minorEastAsia" w:eastAsiaTheme="minorEastAsia" w:hAnsiTheme="minorEastAsia" w:hint="eastAsia"/>
          <w:sz w:val="24"/>
          <w:szCs w:val="28"/>
        </w:rPr>
        <w:t xml:space="preserve">　　第十三条 市科技局对创新团队申报材料进行形式审查和初选，市科技局、财政局对团队项目预算审核通过后，再组织相关领域专家进行会议答辩与评审，产生宁波市第一层次、第二层次科技创新团队建议名单。</w:t>
      </w:r>
    </w:p>
    <w:p w:rsidR="00C62FC1" w:rsidRPr="00C62FC1" w:rsidRDefault="00C62FC1" w:rsidP="00C62FC1">
      <w:pPr>
        <w:spacing w:line="400" w:lineRule="exact"/>
        <w:rPr>
          <w:rFonts w:asciiTheme="minorEastAsia" w:eastAsiaTheme="minorEastAsia" w:hAnsiTheme="minorEastAsia"/>
          <w:sz w:val="24"/>
          <w:szCs w:val="28"/>
        </w:rPr>
      </w:pPr>
      <w:r w:rsidRPr="00C62FC1">
        <w:rPr>
          <w:rFonts w:asciiTheme="minorEastAsia" w:eastAsiaTheme="minorEastAsia" w:hAnsiTheme="minorEastAsia" w:hint="eastAsia"/>
          <w:sz w:val="24"/>
          <w:szCs w:val="28"/>
        </w:rPr>
        <w:lastRenderedPageBreak/>
        <w:t xml:space="preserve">　　第十四条 宁波市第一层次、第二层次科技创新团队建议名单在市有关媒体上进行为期7天的公示，受理书面异议，组织进行核查，提出处理意见。公示后，建议名单提请市委人才工作领导小组审定。审定通过的创新团队，由市委办公厅、市政府办公厅联合发文公布，命名为“宁波市重点创新团队”。</w:t>
      </w:r>
    </w:p>
    <w:p w:rsidR="00C62FC1" w:rsidRPr="00C62FC1" w:rsidRDefault="00C62FC1" w:rsidP="00C62FC1">
      <w:pPr>
        <w:spacing w:line="400" w:lineRule="exact"/>
        <w:rPr>
          <w:rFonts w:asciiTheme="minorEastAsia" w:eastAsiaTheme="minorEastAsia" w:hAnsiTheme="minorEastAsia"/>
          <w:sz w:val="24"/>
          <w:szCs w:val="28"/>
        </w:rPr>
      </w:pPr>
      <w:r w:rsidRPr="00C62FC1">
        <w:rPr>
          <w:rFonts w:asciiTheme="minorEastAsia" w:eastAsiaTheme="minorEastAsia" w:hAnsiTheme="minorEastAsia" w:hint="eastAsia"/>
          <w:sz w:val="24"/>
          <w:szCs w:val="28"/>
        </w:rPr>
        <w:t xml:space="preserve">　　第十五条 被认定的科技创新团队与市科技局签订《宁波市科技创新团队建设合同任务书》，作为支持、管理、考核的依据。</w:t>
      </w:r>
    </w:p>
    <w:p w:rsidR="00C62FC1" w:rsidRPr="00C62FC1" w:rsidRDefault="00C62FC1" w:rsidP="00C62FC1">
      <w:pPr>
        <w:spacing w:line="400" w:lineRule="exact"/>
        <w:rPr>
          <w:rFonts w:asciiTheme="minorEastAsia" w:eastAsiaTheme="minorEastAsia" w:hAnsiTheme="minorEastAsia"/>
          <w:sz w:val="24"/>
          <w:szCs w:val="28"/>
        </w:rPr>
      </w:pPr>
      <w:r w:rsidRPr="00C62FC1">
        <w:rPr>
          <w:rFonts w:asciiTheme="minorEastAsia" w:eastAsiaTheme="minorEastAsia" w:hAnsiTheme="minorEastAsia" w:hint="eastAsia"/>
          <w:sz w:val="24"/>
          <w:szCs w:val="28"/>
        </w:rPr>
        <w:t xml:space="preserve">　　第五章 管理考核 </w:t>
      </w:r>
    </w:p>
    <w:p w:rsidR="00C62FC1" w:rsidRPr="00C62FC1" w:rsidRDefault="00C62FC1" w:rsidP="00C62FC1">
      <w:pPr>
        <w:spacing w:line="400" w:lineRule="exact"/>
        <w:rPr>
          <w:rFonts w:asciiTheme="minorEastAsia" w:eastAsiaTheme="minorEastAsia" w:hAnsiTheme="minorEastAsia"/>
          <w:sz w:val="24"/>
          <w:szCs w:val="28"/>
        </w:rPr>
      </w:pPr>
      <w:r w:rsidRPr="00C62FC1">
        <w:rPr>
          <w:rFonts w:asciiTheme="minorEastAsia" w:eastAsiaTheme="minorEastAsia" w:hAnsiTheme="minorEastAsia" w:hint="eastAsia"/>
          <w:sz w:val="24"/>
          <w:szCs w:val="28"/>
        </w:rPr>
        <w:t xml:space="preserve">　　第十六条 创新团队的日常管理由所在依托单位负责。依托单位应为认定的创新团队提供良好的工作氛围和环境条件。</w:t>
      </w:r>
    </w:p>
    <w:p w:rsidR="00C62FC1" w:rsidRPr="00C62FC1" w:rsidRDefault="00C62FC1" w:rsidP="00C62FC1">
      <w:pPr>
        <w:spacing w:line="400" w:lineRule="exact"/>
        <w:rPr>
          <w:rFonts w:asciiTheme="minorEastAsia" w:eastAsiaTheme="minorEastAsia" w:hAnsiTheme="minorEastAsia"/>
          <w:sz w:val="24"/>
          <w:szCs w:val="28"/>
        </w:rPr>
      </w:pPr>
      <w:r w:rsidRPr="00C62FC1">
        <w:rPr>
          <w:rFonts w:asciiTheme="minorEastAsia" w:eastAsiaTheme="minorEastAsia" w:hAnsiTheme="minorEastAsia" w:hint="eastAsia"/>
          <w:sz w:val="24"/>
          <w:szCs w:val="28"/>
        </w:rPr>
        <w:t xml:space="preserve">　　第十七条 创新团队实行运行情况年报制度。获资助的创新团队应于次年4月30日前将上年度运行总结报告报市科技局、归口管理单位和依托单位。年度报告主要包括团队科研基础与条件运行状况、技术研发重大进展、人才引进与培养、知识产权、标志性成果、科研成果产业化、经费使用以及其它相关情况等。</w:t>
      </w:r>
    </w:p>
    <w:p w:rsidR="00C62FC1" w:rsidRPr="00C62FC1" w:rsidRDefault="00C62FC1" w:rsidP="00C62FC1">
      <w:pPr>
        <w:spacing w:line="400" w:lineRule="exact"/>
        <w:rPr>
          <w:rFonts w:asciiTheme="minorEastAsia" w:eastAsiaTheme="minorEastAsia" w:hAnsiTheme="minorEastAsia"/>
          <w:sz w:val="24"/>
          <w:szCs w:val="28"/>
        </w:rPr>
      </w:pPr>
      <w:r w:rsidRPr="00C62FC1">
        <w:rPr>
          <w:rFonts w:asciiTheme="minorEastAsia" w:eastAsiaTheme="minorEastAsia" w:hAnsiTheme="minorEastAsia" w:hint="eastAsia"/>
          <w:sz w:val="24"/>
          <w:szCs w:val="28"/>
        </w:rPr>
        <w:t xml:space="preserve">　　第十八条 创新团队实行优胜劣汰、动态管理的运行评价机制。创新团队支持周期内，市科技局、财政局依据《科技创新团队建设方案》组织或委托中介机构进行动态检查和评估。</w:t>
      </w:r>
    </w:p>
    <w:p w:rsidR="00C62FC1" w:rsidRPr="00C62FC1" w:rsidRDefault="00C62FC1" w:rsidP="00C62FC1">
      <w:pPr>
        <w:spacing w:line="400" w:lineRule="exact"/>
        <w:rPr>
          <w:rFonts w:asciiTheme="minorEastAsia" w:eastAsiaTheme="minorEastAsia" w:hAnsiTheme="minorEastAsia"/>
          <w:sz w:val="24"/>
          <w:szCs w:val="28"/>
        </w:rPr>
      </w:pPr>
      <w:r w:rsidRPr="00C62FC1">
        <w:rPr>
          <w:rFonts w:asciiTheme="minorEastAsia" w:eastAsiaTheme="minorEastAsia" w:hAnsiTheme="minorEastAsia" w:hint="eastAsia"/>
          <w:sz w:val="24"/>
          <w:szCs w:val="28"/>
        </w:rPr>
        <w:t xml:space="preserve">　　对连续2年不能完成《科技创新团队建设方案》规定指标的团队将终止项目，并收回结余的项目经费。</w:t>
      </w:r>
    </w:p>
    <w:p w:rsidR="00C62FC1" w:rsidRPr="00C62FC1" w:rsidRDefault="00C62FC1" w:rsidP="00C62FC1">
      <w:pPr>
        <w:spacing w:line="400" w:lineRule="exact"/>
        <w:rPr>
          <w:rFonts w:asciiTheme="minorEastAsia" w:eastAsiaTheme="minorEastAsia" w:hAnsiTheme="minorEastAsia"/>
          <w:sz w:val="24"/>
          <w:szCs w:val="28"/>
        </w:rPr>
      </w:pPr>
      <w:r w:rsidRPr="00C62FC1">
        <w:rPr>
          <w:rFonts w:asciiTheme="minorEastAsia" w:eastAsiaTheme="minorEastAsia" w:hAnsiTheme="minorEastAsia" w:hint="eastAsia"/>
          <w:sz w:val="24"/>
          <w:szCs w:val="28"/>
        </w:rPr>
        <w:t xml:space="preserve">　　第十九条 建设周期内，团队成员前三位有发生工作调动、职务变动等重要事项时，依托单位要及时将有关情况报市科技局。市科技局根据情况提出意见，并书面通知团队和归口管理单位。</w:t>
      </w:r>
    </w:p>
    <w:p w:rsidR="00C62FC1" w:rsidRPr="00C62FC1" w:rsidRDefault="00C62FC1" w:rsidP="00C62FC1">
      <w:pPr>
        <w:spacing w:line="400" w:lineRule="exact"/>
        <w:rPr>
          <w:rFonts w:asciiTheme="minorEastAsia" w:eastAsiaTheme="minorEastAsia" w:hAnsiTheme="minorEastAsia"/>
          <w:sz w:val="24"/>
          <w:szCs w:val="28"/>
        </w:rPr>
      </w:pPr>
      <w:r w:rsidRPr="00C62FC1">
        <w:rPr>
          <w:rFonts w:asciiTheme="minorEastAsia" w:eastAsiaTheme="minorEastAsia" w:hAnsiTheme="minorEastAsia" w:hint="eastAsia"/>
          <w:sz w:val="24"/>
          <w:szCs w:val="28"/>
        </w:rPr>
        <w:t xml:space="preserve">　　第二十条 第一层次创新团队在建设周期内前三位成员不得申报市级其他科技项目，确保有充沛的精力建设团队和开展工作。</w:t>
      </w:r>
    </w:p>
    <w:p w:rsidR="00C62FC1" w:rsidRPr="00C62FC1" w:rsidRDefault="00C62FC1" w:rsidP="00C62FC1">
      <w:pPr>
        <w:spacing w:line="400" w:lineRule="exact"/>
        <w:rPr>
          <w:rFonts w:asciiTheme="minorEastAsia" w:eastAsiaTheme="minorEastAsia" w:hAnsiTheme="minorEastAsia"/>
          <w:sz w:val="24"/>
          <w:szCs w:val="28"/>
        </w:rPr>
      </w:pPr>
      <w:r w:rsidRPr="00C62FC1">
        <w:rPr>
          <w:rFonts w:asciiTheme="minorEastAsia" w:eastAsiaTheme="minorEastAsia" w:hAnsiTheme="minorEastAsia" w:hint="eastAsia"/>
          <w:sz w:val="24"/>
          <w:szCs w:val="28"/>
        </w:rPr>
        <w:t xml:space="preserve">　　第六章 预算管理与监督 </w:t>
      </w:r>
    </w:p>
    <w:p w:rsidR="00C62FC1" w:rsidRPr="00C62FC1" w:rsidRDefault="00C62FC1" w:rsidP="00C62FC1">
      <w:pPr>
        <w:spacing w:line="400" w:lineRule="exact"/>
        <w:rPr>
          <w:rFonts w:asciiTheme="minorEastAsia" w:eastAsiaTheme="minorEastAsia" w:hAnsiTheme="minorEastAsia"/>
          <w:sz w:val="24"/>
          <w:szCs w:val="28"/>
        </w:rPr>
      </w:pPr>
      <w:r w:rsidRPr="00C62FC1">
        <w:rPr>
          <w:rFonts w:asciiTheme="minorEastAsia" w:eastAsiaTheme="minorEastAsia" w:hAnsiTheme="minorEastAsia" w:hint="eastAsia"/>
          <w:sz w:val="24"/>
          <w:szCs w:val="28"/>
        </w:rPr>
        <w:t xml:space="preserve">　　第二十一条 创新团队项目第一承担单位（以下简称团队项目承担单位）应根据课题研究需要，合理编制项目预算，编制项目预算时要统筹考虑来源预算与支出预算。来源预算除申请专项经费外，单位有自筹经费来源的，需提供相关的财务资料。支出预算按照经费开支范围的支出科目和不同经费来源编报，并对各项支出的主要用途和测算理由等进行详细说明。对于项目预算存在重大异议的，应当按程序进行复评。</w:t>
      </w:r>
    </w:p>
    <w:p w:rsidR="00C62FC1" w:rsidRPr="00C62FC1" w:rsidRDefault="00C62FC1" w:rsidP="00C62FC1">
      <w:pPr>
        <w:spacing w:line="400" w:lineRule="exact"/>
        <w:rPr>
          <w:rFonts w:asciiTheme="minorEastAsia" w:eastAsiaTheme="minorEastAsia" w:hAnsiTheme="minorEastAsia"/>
          <w:sz w:val="24"/>
          <w:szCs w:val="28"/>
        </w:rPr>
      </w:pPr>
      <w:r w:rsidRPr="00C62FC1">
        <w:rPr>
          <w:rFonts w:asciiTheme="minorEastAsia" w:eastAsiaTheme="minorEastAsia" w:hAnsiTheme="minorEastAsia" w:hint="eastAsia"/>
          <w:sz w:val="24"/>
          <w:szCs w:val="28"/>
        </w:rPr>
        <w:t xml:space="preserve">　　团队项目承担单位在项目预算审核通过后，要与市科技局签订项目预算书。项目承担单位应当严格按照下达的项目预算执行，一般不予调整，确有必要调整的，应按程序报市科技、财政部门同意。</w:t>
      </w:r>
    </w:p>
    <w:p w:rsidR="00C62FC1" w:rsidRPr="00C62FC1" w:rsidRDefault="00C62FC1" w:rsidP="00C62FC1">
      <w:pPr>
        <w:spacing w:line="400" w:lineRule="exact"/>
        <w:rPr>
          <w:rFonts w:asciiTheme="minorEastAsia" w:eastAsiaTheme="minorEastAsia" w:hAnsiTheme="minorEastAsia"/>
          <w:sz w:val="24"/>
          <w:szCs w:val="28"/>
        </w:rPr>
      </w:pPr>
      <w:r w:rsidRPr="00C62FC1">
        <w:rPr>
          <w:rFonts w:asciiTheme="minorEastAsia" w:eastAsiaTheme="minorEastAsia" w:hAnsiTheme="minorEastAsia" w:hint="eastAsia"/>
          <w:sz w:val="24"/>
          <w:szCs w:val="28"/>
        </w:rPr>
        <w:t xml:space="preserve">　　团队项目承担单位应当严格按照规定编制专项资金年度财务决算报告。项目</w:t>
      </w:r>
      <w:r w:rsidRPr="00C62FC1">
        <w:rPr>
          <w:rFonts w:asciiTheme="minorEastAsia" w:eastAsiaTheme="minorEastAsia" w:hAnsiTheme="minorEastAsia" w:hint="eastAsia"/>
          <w:sz w:val="24"/>
          <w:szCs w:val="28"/>
        </w:rPr>
        <w:lastRenderedPageBreak/>
        <w:t xml:space="preserve">决算报告由市科技局汇总，于次年的4月30日前报送市财政局审核。 </w:t>
      </w:r>
    </w:p>
    <w:p w:rsidR="00C62FC1" w:rsidRPr="00C62FC1" w:rsidRDefault="00C62FC1" w:rsidP="00C62FC1">
      <w:pPr>
        <w:spacing w:line="400" w:lineRule="exact"/>
        <w:rPr>
          <w:rFonts w:asciiTheme="minorEastAsia" w:eastAsiaTheme="minorEastAsia" w:hAnsiTheme="minorEastAsia"/>
          <w:sz w:val="24"/>
          <w:szCs w:val="28"/>
        </w:rPr>
      </w:pPr>
      <w:r w:rsidRPr="00C62FC1">
        <w:rPr>
          <w:rFonts w:asciiTheme="minorEastAsia" w:eastAsiaTheme="minorEastAsia" w:hAnsiTheme="minorEastAsia" w:hint="eastAsia"/>
          <w:sz w:val="24"/>
          <w:szCs w:val="28"/>
        </w:rPr>
        <w:t xml:space="preserve">　　第二十二条 创新团队项目的资助，按照建设方案确定的研究内容，给予第一层次创新团队300万元—1000万元科技项目经费支持，给予第二层次创新团队100万元--300万元科技项目经费支持。项目实施第一年根据项目建设期限预安排部分支持资金，以后年度根据上年度检查和评估情况安排项目支持资金。</w:t>
      </w:r>
    </w:p>
    <w:p w:rsidR="00C62FC1" w:rsidRPr="00C62FC1" w:rsidRDefault="00C62FC1" w:rsidP="00C62FC1">
      <w:pPr>
        <w:spacing w:line="400" w:lineRule="exact"/>
        <w:rPr>
          <w:rFonts w:asciiTheme="minorEastAsia" w:eastAsiaTheme="minorEastAsia" w:hAnsiTheme="minorEastAsia"/>
          <w:sz w:val="24"/>
          <w:szCs w:val="28"/>
        </w:rPr>
      </w:pPr>
      <w:r w:rsidRPr="00C62FC1">
        <w:rPr>
          <w:rFonts w:asciiTheme="minorEastAsia" w:eastAsiaTheme="minorEastAsia" w:hAnsiTheme="minorEastAsia" w:hint="eastAsia"/>
          <w:sz w:val="24"/>
          <w:szCs w:val="28"/>
        </w:rPr>
        <w:t xml:space="preserve">　　创新团队项目补助经费来源于市本级科技专项资金，主要用于创新能力建设和从事创新活动过程中发生的各项费用。开支范围主要包括设备费、测试费、差旅费、科技合作与交流费、管理费、劳务费、专家咨询费等。劳务费是指在项目实施过程中支付给课题组成员中没有工资性收入的相关人员（如在校研究生）和临时聘用人员等劳务性费用。经费使用严格按财政部、科技部文件（财教【2006】160号）和《宁波市科技计划项目管理暂行办法》（2009年4月修订）（甬科计【2009】15号）相关规定执行。</w:t>
      </w:r>
    </w:p>
    <w:p w:rsidR="00C62FC1" w:rsidRPr="00C62FC1" w:rsidRDefault="00C62FC1" w:rsidP="00C62FC1">
      <w:pPr>
        <w:spacing w:line="400" w:lineRule="exact"/>
        <w:rPr>
          <w:rFonts w:asciiTheme="minorEastAsia" w:eastAsiaTheme="minorEastAsia" w:hAnsiTheme="minorEastAsia"/>
          <w:sz w:val="24"/>
          <w:szCs w:val="28"/>
        </w:rPr>
      </w:pPr>
      <w:r w:rsidRPr="00C62FC1">
        <w:rPr>
          <w:rFonts w:asciiTheme="minorEastAsia" w:eastAsiaTheme="minorEastAsia" w:hAnsiTheme="minorEastAsia" w:hint="eastAsia"/>
          <w:sz w:val="24"/>
          <w:szCs w:val="28"/>
        </w:rPr>
        <w:t xml:space="preserve">　　第二十三条 市科技局会同市财政局组织专家或委托中介机构对项目经费的使用和管理进行定期、不定期的检查评估。检查评估的结果将作为按进度核拨经费的重要依据。</w:t>
      </w:r>
    </w:p>
    <w:p w:rsidR="00C62FC1" w:rsidRPr="00C62FC1" w:rsidRDefault="00C62FC1" w:rsidP="00C62FC1">
      <w:pPr>
        <w:spacing w:line="400" w:lineRule="exact"/>
        <w:rPr>
          <w:rFonts w:asciiTheme="minorEastAsia" w:eastAsiaTheme="minorEastAsia" w:hAnsiTheme="minorEastAsia"/>
          <w:sz w:val="24"/>
          <w:szCs w:val="28"/>
        </w:rPr>
      </w:pPr>
      <w:r w:rsidRPr="00C62FC1">
        <w:rPr>
          <w:rFonts w:asciiTheme="minorEastAsia" w:eastAsiaTheme="minorEastAsia" w:hAnsiTheme="minorEastAsia" w:hint="eastAsia"/>
          <w:sz w:val="24"/>
          <w:szCs w:val="28"/>
        </w:rPr>
        <w:t xml:space="preserve">　　项目完成后，团队项目承担单位应当及时向科技局提出财务验收申请，由市科学技术局会同市财政局组织对项目进行财务验收。项目承担单位通过财务验收后才可进行项目验收。</w:t>
      </w:r>
    </w:p>
    <w:p w:rsidR="00C62FC1" w:rsidRPr="00C62FC1" w:rsidRDefault="00C62FC1" w:rsidP="00C62FC1">
      <w:pPr>
        <w:spacing w:line="400" w:lineRule="exact"/>
        <w:rPr>
          <w:rFonts w:asciiTheme="minorEastAsia" w:eastAsiaTheme="minorEastAsia" w:hAnsiTheme="minorEastAsia"/>
          <w:sz w:val="24"/>
          <w:szCs w:val="28"/>
        </w:rPr>
      </w:pPr>
      <w:r w:rsidRPr="00C62FC1">
        <w:rPr>
          <w:rFonts w:asciiTheme="minorEastAsia" w:eastAsiaTheme="minorEastAsia" w:hAnsiTheme="minorEastAsia" w:hint="eastAsia"/>
          <w:sz w:val="24"/>
          <w:szCs w:val="28"/>
        </w:rPr>
        <w:t xml:space="preserve">　　对于项目执行过程中弄虚作假，截留、挪用、挤占专项经费等违反财经纪律的行为，市科技、财政部门将取消有关单位和个人今后三年内申请科技项目的资格，并向社会公告。</w:t>
      </w:r>
    </w:p>
    <w:p w:rsidR="00C62FC1" w:rsidRPr="00C62FC1" w:rsidRDefault="00C62FC1" w:rsidP="00C62FC1">
      <w:pPr>
        <w:spacing w:line="400" w:lineRule="exact"/>
        <w:rPr>
          <w:rFonts w:asciiTheme="minorEastAsia" w:eastAsiaTheme="minorEastAsia" w:hAnsiTheme="minorEastAsia"/>
          <w:sz w:val="24"/>
          <w:szCs w:val="28"/>
        </w:rPr>
      </w:pPr>
      <w:r w:rsidRPr="00C62FC1">
        <w:rPr>
          <w:rFonts w:asciiTheme="minorEastAsia" w:eastAsiaTheme="minorEastAsia" w:hAnsiTheme="minorEastAsia" w:hint="eastAsia"/>
          <w:sz w:val="24"/>
          <w:szCs w:val="28"/>
        </w:rPr>
        <w:t xml:space="preserve">　　第七章 附则 </w:t>
      </w:r>
    </w:p>
    <w:p w:rsidR="00C62FC1" w:rsidRPr="00C62FC1" w:rsidRDefault="00C62FC1" w:rsidP="00C62FC1">
      <w:pPr>
        <w:spacing w:line="400" w:lineRule="exact"/>
        <w:rPr>
          <w:rFonts w:asciiTheme="minorEastAsia" w:eastAsiaTheme="minorEastAsia" w:hAnsiTheme="minorEastAsia"/>
          <w:sz w:val="24"/>
          <w:szCs w:val="28"/>
        </w:rPr>
      </w:pPr>
      <w:r w:rsidRPr="00C62FC1">
        <w:rPr>
          <w:rFonts w:asciiTheme="minorEastAsia" w:eastAsiaTheme="minorEastAsia" w:hAnsiTheme="minorEastAsia" w:hint="eastAsia"/>
          <w:sz w:val="24"/>
          <w:szCs w:val="28"/>
        </w:rPr>
        <w:t xml:space="preserve">　　第二十四条 本办法由市科技局、财政局负责解释。 </w:t>
      </w:r>
    </w:p>
    <w:p w:rsidR="00C62FC1" w:rsidRPr="00C62FC1" w:rsidRDefault="00C62FC1" w:rsidP="00C62FC1">
      <w:pPr>
        <w:spacing w:line="400" w:lineRule="exact"/>
        <w:rPr>
          <w:rFonts w:asciiTheme="minorEastAsia" w:eastAsiaTheme="minorEastAsia" w:hAnsiTheme="minorEastAsia"/>
          <w:sz w:val="24"/>
          <w:szCs w:val="28"/>
        </w:rPr>
      </w:pPr>
      <w:r w:rsidRPr="00C62FC1">
        <w:rPr>
          <w:rFonts w:asciiTheme="minorEastAsia" w:eastAsiaTheme="minorEastAsia" w:hAnsiTheme="minorEastAsia" w:hint="eastAsia"/>
          <w:sz w:val="24"/>
          <w:szCs w:val="28"/>
        </w:rPr>
        <w:t xml:space="preserve">　　第二十五条 本办法自发布之日起施行。</w:t>
      </w:r>
    </w:p>
    <w:p w:rsidR="007C29EB" w:rsidRPr="00C62FC1" w:rsidRDefault="007C29EB" w:rsidP="00C62FC1">
      <w:pPr>
        <w:spacing w:line="400" w:lineRule="exact"/>
        <w:rPr>
          <w:sz w:val="20"/>
        </w:rPr>
      </w:pPr>
    </w:p>
    <w:sectPr w:rsidR="007C29EB" w:rsidRPr="00C62FC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29EB" w:rsidRDefault="007C29EB" w:rsidP="00C62FC1">
      <w:r>
        <w:separator/>
      </w:r>
    </w:p>
  </w:endnote>
  <w:endnote w:type="continuationSeparator" w:id="1">
    <w:p w:rsidR="007C29EB" w:rsidRDefault="007C29EB" w:rsidP="00C62F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29EB" w:rsidRDefault="007C29EB" w:rsidP="00C62FC1">
      <w:r>
        <w:separator/>
      </w:r>
    </w:p>
  </w:footnote>
  <w:footnote w:type="continuationSeparator" w:id="1">
    <w:p w:rsidR="007C29EB" w:rsidRDefault="007C29EB" w:rsidP="00C62F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62FC1"/>
    <w:rsid w:val="007C29EB"/>
    <w:rsid w:val="00C62F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FC1"/>
    <w:pPr>
      <w:widowControl w:val="0"/>
      <w:jc w:val="both"/>
    </w:pPr>
    <w:rPr>
      <w:rFonts w:ascii="Times New Roman" w:eastAsia="宋体" w:hAnsi="Times New Roman" w:cs="Times New Roman"/>
      <w:szCs w:val="24"/>
    </w:rPr>
  </w:style>
  <w:style w:type="paragraph" w:styleId="1">
    <w:name w:val="heading 1"/>
    <w:basedOn w:val="a"/>
    <w:next w:val="a"/>
    <w:link w:val="1Char"/>
    <w:qFormat/>
    <w:rsid w:val="00C62FC1"/>
    <w:pPr>
      <w:keepNext/>
      <w:keepLines/>
      <w:spacing w:before="340" w:after="330" w:line="578" w:lineRule="auto"/>
      <w:jc w:val="center"/>
      <w:outlineLvl w:val="0"/>
    </w:pPr>
    <w:rPr>
      <w:b/>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62FC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62FC1"/>
    <w:rPr>
      <w:sz w:val="18"/>
      <w:szCs w:val="18"/>
    </w:rPr>
  </w:style>
  <w:style w:type="paragraph" w:styleId="a4">
    <w:name w:val="footer"/>
    <w:basedOn w:val="a"/>
    <w:link w:val="Char0"/>
    <w:uiPriority w:val="99"/>
    <w:semiHidden/>
    <w:unhideWhenUsed/>
    <w:rsid w:val="00C62FC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C62FC1"/>
    <w:rPr>
      <w:sz w:val="18"/>
      <w:szCs w:val="18"/>
    </w:rPr>
  </w:style>
  <w:style w:type="character" w:customStyle="1" w:styleId="1Char">
    <w:name w:val="标题 1 Char"/>
    <w:basedOn w:val="a0"/>
    <w:link w:val="1"/>
    <w:rsid w:val="00C62FC1"/>
    <w:rPr>
      <w:rFonts w:ascii="Times New Roman" w:eastAsia="宋体" w:hAnsi="Times New Roman" w:cs="Times New Roman"/>
      <w:b/>
      <w:bCs/>
      <w:kern w:val="44"/>
      <w:sz w:val="28"/>
      <w:szCs w:val="44"/>
    </w:rPr>
  </w:style>
  <w:style w:type="character" w:styleId="a5">
    <w:name w:val="Hyperlink"/>
    <w:basedOn w:val="a0"/>
    <w:uiPriority w:val="99"/>
    <w:unhideWhenUsed/>
    <w:rsid w:val="00C62FC1"/>
    <w:rPr>
      <w:color w:val="0000FF" w:themeColor="hyperlink"/>
      <w:u w:val="single"/>
    </w:rPr>
  </w:style>
  <w:style w:type="character" w:styleId="a6">
    <w:name w:val="Strong"/>
    <w:basedOn w:val="a0"/>
    <w:uiPriority w:val="22"/>
    <w:qFormat/>
    <w:rsid w:val="00C62FC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bsti.gov.cn/gb/GovInfo/ContentForPolicy.aspx?CID=00072&amp;CID1=00001&amp;CID2=00020&amp;CID3=00072&amp;Info_ID=9110b8c5-c8eb-4fea-923a-90ca6a756491&amp;Page=1"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571</Words>
  <Characters>3258</Characters>
  <Application>Microsoft Office Word</Application>
  <DocSecurity>0</DocSecurity>
  <Lines>27</Lines>
  <Paragraphs>7</Paragraphs>
  <ScaleCrop>false</ScaleCrop>
  <Company/>
  <LinksUpToDate>false</LinksUpToDate>
  <CharactersWithSpaces>3822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童昕</dc:creator>
  <cp:keywords/>
  <dc:description/>
  <cp:lastModifiedBy>童昕</cp:lastModifiedBy>
  <cp:revision>2</cp:revision>
  <dcterms:created xsi:type="dcterms:W3CDTF">2016-01-14T07:50:00Z</dcterms:created>
  <dcterms:modified xsi:type="dcterms:W3CDTF">2016-01-14T07:51:00Z</dcterms:modified>
</cp:coreProperties>
</file>