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C104C" w14:textId="2C3CBA1D" w:rsidR="00F025AD" w:rsidRPr="009E0EDE" w:rsidRDefault="00E559E1" w:rsidP="008A66A6">
      <w:pPr>
        <w:spacing w:after="120" w:line="360" w:lineRule="auto"/>
        <w:jc w:val="both"/>
        <w:rPr>
          <w:rFonts w:ascii="楷体_GB2312" w:eastAsia="楷体_GB2312" w:hAnsi="黑体" w:cs="Times New Roman"/>
          <w:kern w:val="2"/>
          <w:sz w:val="32"/>
          <w:szCs w:val="32"/>
        </w:rPr>
      </w:pPr>
      <w:r>
        <w:rPr>
          <w:rFonts w:ascii="楷体_GB2312" w:eastAsia="楷体_GB2312" w:hAnsi="黑体" w:cs="Times New Roman" w:hint="eastAsia"/>
          <w:kern w:val="2"/>
          <w:sz w:val="32"/>
          <w:szCs w:val="32"/>
        </w:rPr>
        <w:t>附件7</w:t>
      </w:r>
    </w:p>
    <w:p w14:paraId="16892F8D" w14:textId="77777777" w:rsidR="00D27412" w:rsidRPr="009E0EDE" w:rsidRDefault="006B489B" w:rsidP="004476FD">
      <w:pPr>
        <w:snapToGrid w:val="0"/>
        <w:spacing w:after="120" w:line="240" w:lineRule="auto"/>
        <w:jc w:val="center"/>
        <w:rPr>
          <w:rFonts w:ascii="方正小标宋简体" w:eastAsia="方正小标宋简体" w:hAnsi="仿宋" w:cs="Arial"/>
          <w:kern w:val="2"/>
          <w:sz w:val="44"/>
          <w:szCs w:val="44"/>
          <w:shd w:val="clear" w:color="auto" w:fill="FFFFFF"/>
        </w:rPr>
      </w:pPr>
      <w:r w:rsidRPr="009E0EDE">
        <w:rPr>
          <w:rFonts w:ascii="方正小标宋简体" w:eastAsia="方正小标宋简体" w:hAnsi="仿宋" w:cs="Arial"/>
          <w:kern w:val="2"/>
          <w:sz w:val="44"/>
          <w:szCs w:val="44"/>
          <w:shd w:val="clear" w:color="auto" w:fill="FFFFFF"/>
        </w:rPr>
        <w:t>新能源与节能环保专项2018年度</w:t>
      </w:r>
    </w:p>
    <w:p w14:paraId="230A0535" w14:textId="09A69A2D" w:rsidR="00731E46" w:rsidRPr="009E0EDE" w:rsidRDefault="006B489B" w:rsidP="004476FD">
      <w:pPr>
        <w:snapToGrid w:val="0"/>
        <w:spacing w:after="0" w:line="240" w:lineRule="auto"/>
        <w:jc w:val="center"/>
        <w:rPr>
          <w:rFonts w:ascii="方正小标宋简体" w:eastAsia="方正小标宋简体" w:hAnsi="仿宋" w:cs="Arial"/>
          <w:kern w:val="2"/>
          <w:sz w:val="44"/>
          <w:szCs w:val="44"/>
          <w:shd w:val="clear" w:color="auto" w:fill="FFFFFF"/>
        </w:rPr>
      </w:pPr>
      <w:r w:rsidRPr="009E0EDE">
        <w:rPr>
          <w:rFonts w:ascii="方正小标宋简体" w:eastAsia="方正小标宋简体" w:hAnsi="仿宋" w:cs="Arial"/>
          <w:kern w:val="2"/>
          <w:sz w:val="44"/>
          <w:szCs w:val="44"/>
          <w:shd w:val="clear" w:color="auto" w:fill="FFFFFF"/>
        </w:rPr>
        <w:t>项目申报指南</w:t>
      </w:r>
    </w:p>
    <w:p w14:paraId="3119FE5A" w14:textId="77777777" w:rsidR="00E559E1" w:rsidRDefault="00E559E1" w:rsidP="006C2B67">
      <w:pPr>
        <w:snapToGrid w:val="0"/>
        <w:spacing w:line="580" w:lineRule="exact"/>
        <w:ind w:firstLineChars="200" w:firstLine="640"/>
        <w:jc w:val="both"/>
        <w:rPr>
          <w:rFonts w:ascii="仿宋_GB2312" w:eastAsia="仿宋_GB2312" w:hAnsi="Times New Roman" w:cs="Times New Roman"/>
          <w:sz w:val="32"/>
          <w:szCs w:val="32"/>
          <w:shd w:val="clear" w:color="auto" w:fill="FFFFFF"/>
        </w:rPr>
      </w:pPr>
    </w:p>
    <w:p w14:paraId="4759E82A" w14:textId="79B90310" w:rsidR="00581894" w:rsidRPr="009E0EDE" w:rsidRDefault="006A62C7" w:rsidP="006C2B67">
      <w:pPr>
        <w:snapToGrid w:val="0"/>
        <w:spacing w:line="580" w:lineRule="exact"/>
        <w:ind w:firstLineChars="200" w:firstLine="640"/>
        <w:jc w:val="both"/>
        <w:rPr>
          <w:rFonts w:ascii="仿宋_GB2312" w:eastAsia="仿宋_GB2312" w:hAnsi="Times New Roman" w:cs="Times New Roman"/>
          <w:sz w:val="32"/>
          <w:szCs w:val="32"/>
        </w:rPr>
      </w:pPr>
      <w:r w:rsidRPr="009E0EDE">
        <w:rPr>
          <w:rFonts w:ascii="仿宋_GB2312" w:eastAsia="仿宋_GB2312" w:hAnsi="Times New Roman" w:cs="Times New Roman" w:hint="eastAsia"/>
          <w:sz w:val="32"/>
          <w:szCs w:val="32"/>
          <w:shd w:val="clear" w:color="auto" w:fill="FFFFFF"/>
        </w:rPr>
        <w:t>根据</w:t>
      </w:r>
      <w:r w:rsidRPr="009E0EDE">
        <w:rPr>
          <w:rFonts w:ascii="仿宋_GB2312" w:eastAsia="仿宋_GB2312" w:hAnsi="Times New Roman" w:cs="Times New Roman" w:hint="eastAsia"/>
          <w:sz w:val="32"/>
          <w:szCs w:val="32"/>
        </w:rPr>
        <w:t>《中共宁波市委、宁波市人民政府关于进一步强化科技创新推进国家创新型城市建设的意见》（</w:t>
      </w:r>
      <w:proofErr w:type="gramStart"/>
      <w:r w:rsidRPr="009E0EDE">
        <w:rPr>
          <w:rFonts w:ascii="仿宋_GB2312" w:eastAsia="仿宋_GB2312" w:hAnsi="Times New Roman" w:cs="Times New Roman" w:hint="eastAsia"/>
          <w:sz w:val="32"/>
          <w:szCs w:val="32"/>
        </w:rPr>
        <w:t>甬党发</w:t>
      </w:r>
      <w:proofErr w:type="gramEnd"/>
      <w:r w:rsidRPr="009E0EDE">
        <w:rPr>
          <w:rFonts w:ascii="仿宋_GB2312" w:eastAsia="仿宋_GB2312" w:hAnsi="Times New Roman" w:cs="Times New Roman" w:hint="eastAsia"/>
          <w:sz w:val="32"/>
          <w:szCs w:val="32"/>
        </w:rPr>
        <w:t>〔2017〕3号）、《宁波市人民政府关于宁波市推进“中国制造2025”试点示范城市建设的若干意见》（</w:t>
      </w:r>
      <w:proofErr w:type="gramStart"/>
      <w:r w:rsidRPr="009E0EDE">
        <w:rPr>
          <w:rFonts w:ascii="仿宋_GB2312" w:eastAsia="仿宋_GB2312" w:hAnsi="Times New Roman" w:cs="Times New Roman" w:hint="eastAsia"/>
          <w:sz w:val="32"/>
          <w:szCs w:val="32"/>
        </w:rPr>
        <w:t>甬政发</w:t>
      </w:r>
      <w:proofErr w:type="gramEnd"/>
      <w:r w:rsidRPr="009E0EDE">
        <w:rPr>
          <w:rFonts w:ascii="仿宋_GB2312" w:eastAsia="仿宋_GB2312" w:hAnsi="Times New Roman" w:cs="Times New Roman" w:hint="eastAsia"/>
          <w:sz w:val="32"/>
          <w:szCs w:val="32"/>
        </w:rPr>
        <w:t>〔2017〕12号）等</w:t>
      </w:r>
      <w:r w:rsidRPr="009E0EDE">
        <w:rPr>
          <w:rFonts w:ascii="Times New Roman" w:eastAsia="仿宋" w:hAnsi="Times New Roman" w:cs="Times New Roman"/>
          <w:sz w:val="32"/>
          <w:szCs w:val="32"/>
          <w:shd w:val="clear" w:color="auto" w:fill="FFFFFF"/>
        </w:rPr>
        <w:t>文件精神，</w:t>
      </w:r>
      <w:r w:rsidRPr="009E0EDE">
        <w:rPr>
          <w:rFonts w:ascii="仿宋_GB2312" w:eastAsia="仿宋_GB2312" w:hAnsi="Times New Roman" w:cs="Times New Roman" w:hint="eastAsia"/>
          <w:sz w:val="32"/>
          <w:szCs w:val="32"/>
          <w:shd w:val="clear" w:color="auto" w:fill="FFFFFF"/>
        </w:rPr>
        <w:t>为深入实施创新驱动发展战略，加快推进“中国制造2025”试点示范城市建设，全面实施“科技争投”三年攻坚行动计划，为全市经济高质量发展提供强大科技支撑，</w:t>
      </w:r>
      <w:r w:rsidRPr="009E0EDE">
        <w:rPr>
          <w:rFonts w:ascii="仿宋" w:eastAsia="仿宋" w:hAnsi="仿宋" w:hint="eastAsia"/>
          <w:sz w:val="32"/>
          <w:szCs w:val="32"/>
          <w:shd w:val="clear" w:color="auto" w:fill="FFFFFF"/>
        </w:rPr>
        <w:t>宁波</w:t>
      </w:r>
      <w:r w:rsidR="00293945" w:rsidRPr="009E0EDE">
        <w:rPr>
          <w:rFonts w:ascii="仿宋" w:eastAsia="仿宋" w:hAnsi="仿宋" w:hint="eastAsia"/>
          <w:sz w:val="32"/>
          <w:szCs w:val="32"/>
          <w:shd w:val="clear" w:color="auto" w:fill="FFFFFF"/>
        </w:rPr>
        <w:t>市科技局组织相关专家制定了“新</w:t>
      </w:r>
      <w:r w:rsidR="00581894" w:rsidRPr="009E0EDE">
        <w:rPr>
          <w:rFonts w:ascii="仿宋" w:eastAsia="仿宋" w:hAnsi="仿宋"/>
          <w:sz w:val="32"/>
          <w:szCs w:val="32"/>
          <w:shd w:val="clear" w:color="auto" w:fill="FFFFFF"/>
        </w:rPr>
        <w:t>能源与节能环保”重</w:t>
      </w:r>
      <w:r w:rsidR="00293945" w:rsidRPr="009E0EDE">
        <w:rPr>
          <w:rFonts w:ascii="仿宋" w:eastAsia="仿宋" w:hAnsi="仿宋" w:hint="eastAsia"/>
          <w:sz w:val="32"/>
          <w:szCs w:val="32"/>
          <w:shd w:val="clear" w:color="auto" w:fill="FFFFFF"/>
        </w:rPr>
        <w:t>大</w:t>
      </w:r>
      <w:r w:rsidR="00581894" w:rsidRPr="009E0EDE">
        <w:rPr>
          <w:rFonts w:ascii="仿宋" w:eastAsia="仿宋" w:hAnsi="仿宋"/>
          <w:sz w:val="32"/>
          <w:szCs w:val="32"/>
          <w:shd w:val="clear" w:color="auto" w:fill="FFFFFF"/>
        </w:rPr>
        <w:t>专项</w:t>
      </w:r>
      <w:r w:rsidR="00293945" w:rsidRPr="009E0EDE">
        <w:rPr>
          <w:rFonts w:ascii="仿宋" w:eastAsia="仿宋" w:hAnsi="仿宋" w:hint="eastAsia"/>
          <w:sz w:val="32"/>
          <w:szCs w:val="32"/>
          <w:shd w:val="clear" w:color="auto" w:fill="FFFFFF"/>
        </w:rPr>
        <w:t>实施方案。</w:t>
      </w:r>
      <w:r w:rsidRPr="009E0EDE">
        <w:rPr>
          <w:rFonts w:ascii="仿宋_GB2312" w:eastAsia="仿宋_GB2312" w:hAnsi="Times New Roman" w:cs="Times New Roman"/>
          <w:sz w:val="32"/>
          <w:szCs w:val="32"/>
          <w:shd w:val="clear" w:color="auto" w:fill="FFFFFF"/>
        </w:rPr>
        <w:t>根据</w:t>
      </w:r>
      <w:r w:rsidRPr="009E0EDE">
        <w:rPr>
          <w:rFonts w:ascii="仿宋_GB2312" w:eastAsia="仿宋_GB2312" w:hAnsi="Times New Roman" w:cs="Times New Roman"/>
          <w:sz w:val="32"/>
          <w:szCs w:val="32"/>
        </w:rPr>
        <w:t>专项实施方案</w:t>
      </w:r>
      <w:r w:rsidRPr="009E0EDE">
        <w:rPr>
          <w:rFonts w:ascii="仿宋_GB2312" w:eastAsia="仿宋_GB2312" w:hAnsi="Times New Roman" w:cs="Times New Roman" w:hint="eastAsia"/>
          <w:sz w:val="32"/>
          <w:szCs w:val="32"/>
        </w:rPr>
        <w:t>安排</w:t>
      </w:r>
      <w:r w:rsidRPr="009E0EDE">
        <w:rPr>
          <w:rFonts w:ascii="仿宋_GB2312" w:eastAsia="仿宋_GB2312" w:hAnsi="Times New Roman" w:cs="Times New Roman"/>
          <w:sz w:val="32"/>
          <w:szCs w:val="32"/>
        </w:rPr>
        <w:t>，现提出2018年度项目申报指南。</w:t>
      </w:r>
    </w:p>
    <w:p w14:paraId="04CCBF93" w14:textId="4C704DBD" w:rsidR="00200553" w:rsidRPr="009E0EDE" w:rsidRDefault="00200553" w:rsidP="00581894">
      <w:pPr>
        <w:spacing w:after="120" w:line="360" w:lineRule="auto"/>
        <w:ind w:firstLineChars="200" w:firstLine="640"/>
        <w:jc w:val="both"/>
        <w:rPr>
          <w:rFonts w:ascii="Times New Roman" w:eastAsia="仿宋" w:hAnsi="Times New Roman" w:cs="Times New Roman"/>
          <w:sz w:val="32"/>
          <w:szCs w:val="32"/>
        </w:rPr>
      </w:pPr>
      <w:r w:rsidRPr="009E0EDE">
        <w:rPr>
          <w:rFonts w:ascii="楷体" w:eastAsia="楷体" w:hAnsi="楷体" w:cs="Times New Roman" w:hint="eastAsia"/>
          <w:sz w:val="32"/>
          <w:szCs w:val="32"/>
        </w:rPr>
        <w:t>本专项</w:t>
      </w:r>
      <w:r w:rsidRPr="009E0EDE">
        <w:rPr>
          <w:rFonts w:ascii="楷体" w:eastAsia="楷体" w:hAnsi="楷体" w:cs="Times New Roman"/>
          <w:sz w:val="32"/>
          <w:szCs w:val="32"/>
        </w:rPr>
        <w:t>总体目标：</w:t>
      </w:r>
      <w:r w:rsidRPr="009E0EDE">
        <w:rPr>
          <w:rFonts w:ascii="Times New Roman" w:eastAsia="仿宋" w:hAnsi="Times New Roman" w:cs="Times New Roman"/>
          <w:sz w:val="32"/>
          <w:szCs w:val="32"/>
        </w:rPr>
        <w:t>面向国家新能源与节能环保产业发展的重大战略需求和宁波产业优势，以</w:t>
      </w:r>
      <w:r w:rsidRPr="009E0EDE">
        <w:rPr>
          <w:rFonts w:ascii="Times New Roman" w:eastAsia="仿宋" w:hAnsi="Times New Roman" w:cs="Times New Roman"/>
          <w:sz w:val="32"/>
          <w:szCs w:val="32"/>
        </w:rPr>
        <w:t>“</w:t>
      </w:r>
      <w:r w:rsidRPr="009E0EDE">
        <w:rPr>
          <w:rFonts w:ascii="Times New Roman" w:eastAsia="仿宋" w:hAnsi="Times New Roman" w:cs="Times New Roman"/>
          <w:sz w:val="32"/>
          <w:szCs w:val="32"/>
        </w:rPr>
        <w:t>创新、壮大、引领</w:t>
      </w:r>
      <w:r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为</w:t>
      </w:r>
      <w:r w:rsidRPr="009E0EDE">
        <w:rPr>
          <w:rFonts w:ascii="Times New Roman" w:eastAsia="仿宋" w:hAnsi="Times New Roman" w:cs="Times New Roman"/>
          <w:sz w:val="32"/>
          <w:szCs w:val="32"/>
        </w:rPr>
        <w:t>原则</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sz w:val="32"/>
          <w:szCs w:val="32"/>
        </w:rPr>
        <w:t>以成套工程装备研制为重点，聚焦带动性强的关键共性技术和核心部件，突破制约新能源与节能环保产业发展的重大技术瓶颈，提升产业整体</w:t>
      </w:r>
      <w:r w:rsidRPr="009E0EDE">
        <w:rPr>
          <w:rFonts w:ascii="Times New Roman" w:eastAsia="仿宋" w:hAnsi="Times New Roman" w:cs="Times New Roman" w:hint="eastAsia"/>
          <w:sz w:val="32"/>
          <w:szCs w:val="32"/>
        </w:rPr>
        <w:t>竞争力</w:t>
      </w:r>
      <w:r w:rsidRPr="009E0EDE">
        <w:rPr>
          <w:rFonts w:ascii="Times New Roman" w:eastAsia="仿宋" w:hAnsi="Times New Roman" w:cs="Times New Roman"/>
          <w:sz w:val="32"/>
          <w:szCs w:val="32"/>
        </w:rPr>
        <w:t>，协同推进重大工程集成示范、技术</w:t>
      </w:r>
      <w:r w:rsidRPr="009E0EDE">
        <w:rPr>
          <w:rFonts w:ascii="Times New Roman" w:eastAsia="仿宋" w:hAnsi="Times New Roman" w:cs="Times New Roman"/>
          <w:sz w:val="32"/>
          <w:szCs w:val="32"/>
        </w:rPr>
        <w:lastRenderedPageBreak/>
        <w:t>标准和科研服务平台建设，</w:t>
      </w:r>
      <w:r w:rsidRPr="009E0EDE">
        <w:rPr>
          <w:rFonts w:ascii="Times New Roman" w:eastAsia="仿宋" w:hAnsi="Times New Roman" w:cs="Times New Roman" w:hint="eastAsia"/>
          <w:sz w:val="32"/>
          <w:szCs w:val="32"/>
        </w:rPr>
        <w:t>为</w:t>
      </w:r>
      <w:r w:rsidRPr="009E0EDE">
        <w:rPr>
          <w:rFonts w:ascii="Times New Roman" w:eastAsia="仿宋" w:hAnsi="Times New Roman" w:cs="Times New Roman"/>
          <w:sz w:val="32"/>
          <w:szCs w:val="32"/>
        </w:rPr>
        <w:t>生态文明建设、</w:t>
      </w:r>
      <w:r w:rsidR="00824E45" w:rsidRPr="009E0EDE">
        <w:rPr>
          <w:rFonts w:ascii="Times New Roman" w:eastAsia="仿宋" w:hAnsi="Times New Roman" w:cs="Times New Roman" w:hint="eastAsia"/>
          <w:sz w:val="32"/>
          <w:szCs w:val="32"/>
        </w:rPr>
        <w:t>“名城名都”</w:t>
      </w:r>
      <w:r w:rsidRPr="009E0EDE">
        <w:rPr>
          <w:rFonts w:ascii="Times New Roman" w:eastAsia="仿宋" w:hAnsi="Times New Roman" w:cs="Times New Roman"/>
          <w:sz w:val="32"/>
          <w:szCs w:val="32"/>
        </w:rPr>
        <w:t>建设提供科技支撑。</w:t>
      </w:r>
    </w:p>
    <w:p w14:paraId="60EDFFDE" w14:textId="551A2367" w:rsidR="003A5059" w:rsidRPr="009E0EDE" w:rsidRDefault="0010022A" w:rsidP="006051B0">
      <w:pPr>
        <w:spacing w:after="120" w:line="360" w:lineRule="auto"/>
        <w:ind w:firstLineChars="200" w:firstLine="640"/>
        <w:jc w:val="both"/>
        <w:rPr>
          <w:rFonts w:ascii="Times New Roman" w:eastAsia="仿宋" w:hAnsi="Times New Roman" w:cs="Times New Roman"/>
          <w:sz w:val="32"/>
          <w:szCs w:val="32"/>
        </w:rPr>
      </w:pPr>
      <w:r w:rsidRPr="009E0EDE">
        <w:rPr>
          <w:rFonts w:ascii="Times New Roman" w:eastAsia="仿宋" w:hAnsi="Times New Roman" w:cs="Times New Roman"/>
          <w:sz w:val="32"/>
          <w:szCs w:val="32"/>
        </w:rPr>
        <w:t>本专项</w:t>
      </w:r>
      <w:r w:rsidR="00200553" w:rsidRPr="009E0EDE">
        <w:rPr>
          <w:rFonts w:ascii="Times New Roman" w:eastAsia="仿宋" w:hAnsi="Times New Roman" w:cs="Times New Roman" w:hint="eastAsia"/>
          <w:sz w:val="32"/>
          <w:szCs w:val="32"/>
        </w:rPr>
        <w:t>围绕</w:t>
      </w:r>
      <w:r w:rsidR="00D67A75" w:rsidRPr="009E0EDE">
        <w:rPr>
          <w:rFonts w:ascii="Times New Roman" w:eastAsia="仿宋" w:hAnsi="Times New Roman" w:cs="Times New Roman" w:hint="eastAsia"/>
          <w:sz w:val="32"/>
          <w:szCs w:val="32"/>
        </w:rPr>
        <w:t>新能源和节能环保两大领域，聚焦氢能与燃料电池</w:t>
      </w:r>
      <w:r w:rsidR="002C3D2C" w:rsidRPr="009E0EDE">
        <w:rPr>
          <w:rFonts w:ascii="Times New Roman" w:eastAsia="仿宋" w:hAnsi="Times New Roman" w:cs="Times New Roman" w:hint="eastAsia"/>
          <w:sz w:val="32"/>
          <w:szCs w:val="32"/>
        </w:rPr>
        <w:t>、智能电网关键技术与装备、生活垃圾无害化处理与资源利用、工业废弃物</w:t>
      </w:r>
      <w:r w:rsidR="002D21EB" w:rsidRPr="009E0EDE">
        <w:rPr>
          <w:rFonts w:ascii="Times New Roman" w:eastAsia="仿宋" w:hAnsi="Times New Roman" w:cs="Times New Roman" w:hint="eastAsia"/>
          <w:sz w:val="32"/>
          <w:szCs w:val="32"/>
        </w:rPr>
        <w:t>综合开发利用</w:t>
      </w:r>
      <w:r w:rsidR="00D67A75" w:rsidRPr="009E0EDE">
        <w:rPr>
          <w:rFonts w:ascii="Times New Roman" w:eastAsia="仿宋" w:hAnsi="Times New Roman" w:cs="Times New Roman" w:hint="eastAsia"/>
          <w:sz w:val="32"/>
          <w:szCs w:val="32"/>
        </w:rPr>
        <w:t>、节能环保技术及装备开发等</w:t>
      </w:r>
      <w:r w:rsidR="00D67A75" w:rsidRPr="009E0EDE">
        <w:rPr>
          <w:rFonts w:ascii="Times New Roman" w:eastAsia="仿宋" w:hAnsi="Times New Roman" w:cs="Times New Roman" w:hint="eastAsia"/>
          <w:sz w:val="32"/>
          <w:szCs w:val="32"/>
        </w:rPr>
        <w:t>5</w:t>
      </w:r>
      <w:r w:rsidR="00D67A75" w:rsidRPr="009E0EDE">
        <w:rPr>
          <w:rFonts w:ascii="Times New Roman" w:eastAsia="仿宋" w:hAnsi="Times New Roman" w:cs="Times New Roman" w:hint="eastAsia"/>
          <w:sz w:val="32"/>
          <w:szCs w:val="32"/>
        </w:rPr>
        <w:t>个重点方向</w:t>
      </w:r>
      <w:r w:rsidR="002D21EB" w:rsidRPr="009E0EDE">
        <w:rPr>
          <w:rFonts w:ascii="Times New Roman" w:eastAsia="仿宋" w:hAnsi="Times New Roman" w:cs="Times New Roman" w:hint="eastAsia"/>
          <w:sz w:val="32"/>
          <w:szCs w:val="32"/>
        </w:rPr>
        <w:t>，按照分步实施、重点突出原则</w:t>
      </w:r>
      <w:r w:rsidR="00D67A75" w:rsidRPr="009E0EDE">
        <w:rPr>
          <w:rFonts w:ascii="Times New Roman" w:eastAsia="仿宋" w:hAnsi="Times New Roman" w:cs="Times New Roman" w:hint="eastAsia"/>
          <w:sz w:val="32"/>
          <w:szCs w:val="32"/>
        </w:rPr>
        <w:t>设置相关任务，</w:t>
      </w:r>
      <w:r w:rsidR="002D21EB" w:rsidRPr="009E0EDE">
        <w:rPr>
          <w:rFonts w:ascii="Times New Roman" w:eastAsia="仿宋" w:hAnsi="Times New Roman" w:cs="Times New Roman" w:hint="eastAsia"/>
          <w:sz w:val="32"/>
          <w:szCs w:val="32"/>
        </w:rPr>
        <w:t>通过</w:t>
      </w:r>
      <w:r w:rsidR="00D27412" w:rsidRPr="009E0EDE">
        <w:rPr>
          <w:rFonts w:ascii="Times New Roman" w:eastAsia="仿宋" w:hAnsi="Times New Roman" w:cs="Times New Roman" w:hint="eastAsia"/>
          <w:sz w:val="32"/>
          <w:szCs w:val="32"/>
        </w:rPr>
        <w:t>产业化示范项目、技术攻关项目、前沿</w:t>
      </w:r>
      <w:r w:rsidR="002A35B6" w:rsidRPr="009E0EDE">
        <w:rPr>
          <w:rFonts w:ascii="Times New Roman" w:eastAsia="仿宋" w:hAnsi="Times New Roman" w:cs="Times New Roman" w:hint="eastAsia"/>
          <w:sz w:val="32"/>
          <w:szCs w:val="32"/>
        </w:rPr>
        <w:t>探索</w:t>
      </w:r>
      <w:r w:rsidR="00D27412" w:rsidRPr="009E0EDE">
        <w:rPr>
          <w:rFonts w:ascii="Times New Roman" w:eastAsia="仿宋" w:hAnsi="Times New Roman" w:cs="Times New Roman" w:hint="eastAsia"/>
          <w:sz w:val="32"/>
          <w:szCs w:val="32"/>
        </w:rPr>
        <w:t>项目</w:t>
      </w:r>
      <w:r w:rsidR="002D21EB" w:rsidRPr="009E0EDE">
        <w:rPr>
          <w:rFonts w:ascii="Times New Roman" w:eastAsia="仿宋" w:hAnsi="Times New Roman" w:cs="Times New Roman" w:hint="eastAsia"/>
          <w:sz w:val="32"/>
          <w:szCs w:val="32"/>
        </w:rPr>
        <w:t>进行全链条设计。</w:t>
      </w:r>
      <w:r w:rsidR="006051B0" w:rsidRPr="009E0EDE">
        <w:rPr>
          <w:rFonts w:ascii="Times New Roman" w:eastAsia="仿宋_GB2312" w:hAnsi="Times New Roman" w:cs="Times New Roman"/>
          <w:sz w:val="32"/>
          <w:szCs w:val="32"/>
        </w:rPr>
        <w:t>2018</w:t>
      </w:r>
      <w:r w:rsidR="006051B0" w:rsidRPr="009E0EDE">
        <w:rPr>
          <w:rFonts w:ascii="Times New Roman" w:eastAsia="仿宋_GB2312" w:hAnsi="Times New Roman" w:cs="Times New Roman"/>
          <w:sz w:val="32"/>
          <w:szCs w:val="32"/>
        </w:rPr>
        <w:t>年度拟发布</w:t>
      </w:r>
      <w:r w:rsidR="00706A48" w:rsidRPr="009E0EDE">
        <w:rPr>
          <w:rFonts w:ascii="Times New Roman" w:eastAsia="仿宋_GB2312" w:hAnsi="Times New Roman" w:cs="Times New Roman" w:hint="eastAsia"/>
          <w:sz w:val="32"/>
          <w:szCs w:val="32"/>
        </w:rPr>
        <w:t>8</w:t>
      </w:r>
      <w:r w:rsidR="006051B0" w:rsidRPr="009E0EDE">
        <w:rPr>
          <w:rFonts w:ascii="Times New Roman" w:eastAsia="仿宋_GB2312" w:hAnsi="Times New Roman" w:cs="Times New Roman"/>
          <w:sz w:val="32"/>
          <w:szCs w:val="32"/>
        </w:rPr>
        <w:t>个任务方向</w:t>
      </w:r>
      <w:r w:rsidR="006051B0" w:rsidRPr="009E0EDE">
        <w:rPr>
          <w:rFonts w:ascii="Times New Roman" w:eastAsia="仿宋_GB2312" w:hAnsi="Times New Roman" w:cs="Times New Roman" w:hint="eastAsia"/>
          <w:sz w:val="32"/>
          <w:szCs w:val="32"/>
        </w:rPr>
        <w:t>（</w:t>
      </w:r>
      <w:r w:rsidR="00706A48" w:rsidRPr="009E0EDE">
        <w:rPr>
          <w:rFonts w:ascii="Times New Roman" w:eastAsia="仿宋_GB2312" w:hAnsi="Times New Roman" w:cs="Times New Roman" w:hint="eastAsia"/>
          <w:sz w:val="32"/>
          <w:szCs w:val="32"/>
        </w:rPr>
        <w:t>8</w:t>
      </w:r>
      <w:r w:rsidR="006051B0" w:rsidRPr="009E0EDE">
        <w:rPr>
          <w:rFonts w:ascii="Times New Roman" w:eastAsia="仿宋_GB2312" w:hAnsi="Times New Roman" w:cs="Times New Roman"/>
          <w:sz w:val="32"/>
          <w:szCs w:val="32"/>
        </w:rPr>
        <w:t>项课题</w:t>
      </w:r>
      <w:r w:rsidR="006051B0" w:rsidRPr="009E0EDE">
        <w:rPr>
          <w:rFonts w:ascii="Times New Roman" w:eastAsia="仿宋_GB2312" w:hAnsi="Times New Roman" w:cs="Times New Roman" w:hint="eastAsia"/>
          <w:sz w:val="32"/>
          <w:szCs w:val="32"/>
        </w:rPr>
        <w:t>）</w:t>
      </w:r>
      <w:r w:rsidR="00C95757" w:rsidRPr="009E0EDE">
        <w:rPr>
          <w:rFonts w:ascii="Times New Roman" w:eastAsia="仿宋" w:hAnsi="Times New Roman" w:cs="Times New Roman"/>
          <w:sz w:val="32"/>
          <w:szCs w:val="32"/>
        </w:rPr>
        <w:t>，</w:t>
      </w:r>
      <w:r w:rsidR="000861C3" w:rsidRPr="000861C3">
        <w:rPr>
          <w:rFonts w:ascii="Times New Roman" w:eastAsia="仿宋_GB2312" w:hAnsi="Times New Roman" w:cs="Times New Roman" w:hint="eastAsia"/>
          <w:sz w:val="32"/>
          <w:szCs w:val="32"/>
        </w:rPr>
        <w:t>执行期一般不超过</w:t>
      </w:r>
      <w:r w:rsidR="000861C3" w:rsidRPr="000861C3">
        <w:rPr>
          <w:rFonts w:ascii="Times New Roman" w:eastAsia="仿宋_GB2312" w:hAnsi="Times New Roman" w:cs="Times New Roman" w:hint="eastAsia"/>
          <w:sz w:val="32"/>
          <w:szCs w:val="32"/>
        </w:rPr>
        <w:t>3</w:t>
      </w:r>
      <w:r w:rsidR="000861C3" w:rsidRPr="000861C3">
        <w:rPr>
          <w:rFonts w:ascii="Times New Roman" w:eastAsia="仿宋_GB2312" w:hAnsi="Times New Roman" w:cs="Times New Roman" w:hint="eastAsia"/>
          <w:sz w:val="32"/>
          <w:szCs w:val="32"/>
        </w:rPr>
        <w:t>年，特殊情况可放宽至</w:t>
      </w:r>
      <w:r w:rsidR="000861C3" w:rsidRPr="000861C3">
        <w:rPr>
          <w:rFonts w:ascii="Times New Roman" w:eastAsia="仿宋_GB2312" w:hAnsi="Times New Roman" w:cs="Times New Roman" w:hint="eastAsia"/>
          <w:sz w:val="32"/>
          <w:szCs w:val="32"/>
        </w:rPr>
        <w:t>5</w:t>
      </w:r>
      <w:r w:rsidR="000861C3" w:rsidRPr="000861C3">
        <w:rPr>
          <w:rFonts w:ascii="Times New Roman" w:eastAsia="仿宋_GB2312" w:hAnsi="Times New Roman" w:cs="Times New Roman" w:hint="eastAsia"/>
          <w:sz w:val="32"/>
          <w:szCs w:val="32"/>
        </w:rPr>
        <w:t>年。</w:t>
      </w:r>
      <w:bookmarkStart w:id="0" w:name="_GoBack"/>
      <w:bookmarkEnd w:id="0"/>
    </w:p>
    <w:p w14:paraId="3027F68E" w14:textId="109FE3DC" w:rsidR="00706A48" w:rsidRPr="009E0EDE" w:rsidRDefault="00706A48" w:rsidP="00706A48">
      <w:pPr>
        <w:pStyle w:val="a6"/>
        <w:numPr>
          <w:ilvl w:val="0"/>
          <w:numId w:val="4"/>
        </w:numPr>
        <w:spacing w:after="120" w:line="360" w:lineRule="auto"/>
        <w:jc w:val="both"/>
        <w:rPr>
          <w:rFonts w:ascii="黑体" w:eastAsia="黑体" w:hAnsi="黑体" w:cs="Times New Roman"/>
          <w:sz w:val="32"/>
          <w:szCs w:val="32"/>
        </w:rPr>
      </w:pPr>
      <w:r w:rsidRPr="009E0EDE">
        <w:rPr>
          <w:rFonts w:ascii="黑体" w:eastAsia="黑体" w:hAnsi="黑体" w:cs="Times New Roman" w:hint="eastAsia"/>
          <w:sz w:val="32"/>
          <w:szCs w:val="32"/>
        </w:rPr>
        <w:t>产业化</w:t>
      </w:r>
      <w:r w:rsidR="00D27412" w:rsidRPr="009E0EDE">
        <w:rPr>
          <w:rFonts w:ascii="黑体" w:eastAsia="黑体" w:hAnsi="黑体" w:cs="Times New Roman" w:hint="eastAsia"/>
          <w:sz w:val="32"/>
          <w:szCs w:val="32"/>
        </w:rPr>
        <w:t>示范项目</w:t>
      </w:r>
    </w:p>
    <w:p w14:paraId="082A6880" w14:textId="77777777" w:rsidR="00706A48" w:rsidRPr="009E0EDE" w:rsidRDefault="00706A48" w:rsidP="00706A48">
      <w:pPr>
        <w:spacing w:after="0" w:line="360" w:lineRule="auto"/>
        <w:ind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t>1、</w:t>
      </w:r>
      <w:r w:rsidRPr="009E0EDE">
        <w:rPr>
          <w:rFonts w:ascii="楷体" w:eastAsia="楷体" w:hAnsi="楷体" w:cs="Times New Roman"/>
          <w:b/>
          <w:sz w:val="32"/>
          <w:szCs w:val="32"/>
        </w:rPr>
        <w:t>分布式储能电站关键技术</w:t>
      </w:r>
      <w:r w:rsidRPr="009E0EDE">
        <w:rPr>
          <w:rFonts w:ascii="楷体" w:eastAsia="楷体" w:hAnsi="楷体" w:cs="Times New Roman" w:hint="eastAsia"/>
          <w:b/>
          <w:sz w:val="32"/>
          <w:szCs w:val="32"/>
        </w:rPr>
        <w:t>及工程</w:t>
      </w:r>
      <w:r w:rsidRPr="009E0EDE">
        <w:rPr>
          <w:rFonts w:ascii="楷体" w:eastAsia="楷体" w:hAnsi="楷体" w:cs="Times New Roman"/>
          <w:b/>
          <w:sz w:val="32"/>
          <w:szCs w:val="32"/>
        </w:rPr>
        <w:t>示范</w:t>
      </w:r>
    </w:p>
    <w:p w14:paraId="265CEA59" w14:textId="45515F03" w:rsidR="00805654" w:rsidRPr="009E0EDE" w:rsidRDefault="00706A48" w:rsidP="00805654">
      <w:pPr>
        <w:spacing w:after="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研究内容：</w:t>
      </w:r>
      <w:r w:rsidR="00805654" w:rsidRPr="009E0EDE">
        <w:rPr>
          <w:rFonts w:ascii="Times New Roman" w:eastAsia="仿宋" w:hAnsi="Times New Roman" w:cs="Times New Roman" w:hint="eastAsia"/>
          <w:sz w:val="32"/>
          <w:szCs w:val="32"/>
        </w:rPr>
        <w:t>重点开展分布式电力储能系统的设计、集成</w:t>
      </w:r>
      <w:r w:rsidR="00805654" w:rsidRPr="009E0EDE">
        <w:rPr>
          <w:rFonts w:ascii="Times New Roman" w:eastAsia="仿宋" w:hAnsi="Times New Roman" w:cs="Times New Roman"/>
          <w:sz w:val="32"/>
          <w:szCs w:val="32"/>
        </w:rPr>
        <w:t>及</w:t>
      </w:r>
      <w:proofErr w:type="gramStart"/>
      <w:r w:rsidR="00805654" w:rsidRPr="009E0EDE">
        <w:rPr>
          <w:rFonts w:ascii="Times New Roman" w:eastAsia="仿宋" w:hAnsi="Times New Roman" w:cs="Times New Roman" w:hint="eastAsia"/>
          <w:sz w:val="32"/>
          <w:szCs w:val="32"/>
        </w:rPr>
        <w:t>分布式光储电站</w:t>
      </w:r>
      <w:proofErr w:type="gramEnd"/>
      <w:r w:rsidR="00805654" w:rsidRPr="009E0EDE">
        <w:rPr>
          <w:rFonts w:ascii="Times New Roman" w:eastAsia="仿宋" w:hAnsi="Times New Roman" w:cs="Times New Roman" w:hint="eastAsia"/>
          <w:sz w:val="32"/>
          <w:szCs w:val="32"/>
        </w:rPr>
        <w:t>应用的技术研发。应用自主研发的适合电力储能用的大</w:t>
      </w:r>
      <w:proofErr w:type="gramStart"/>
      <w:r w:rsidR="00805654" w:rsidRPr="009E0EDE">
        <w:rPr>
          <w:rFonts w:ascii="Times New Roman" w:eastAsia="仿宋" w:hAnsi="Times New Roman" w:cs="Times New Roman" w:hint="eastAsia"/>
          <w:sz w:val="32"/>
          <w:szCs w:val="32"/>
        </w:rPr>
        <w:t>容量铅碳电池</w:t>
      </w:r>
      <w:proofErr w:type="gramEnd"/>
      <w:r w:rsidR="00805654" w:rsidRPr="009E0EDE">
        <w:rPr>
          <w:rFonts w:ascii="Times New Roman" w:eastAsia="仿宋" w:hAnsi="Times New Roman" w:cs="Times New Roman" w:hint="eastAsia"/>
          <w:sz w:val="32"/>
          <w:szCs w:val="32"/>
        </w:rPr>
        <w:t>、磷酸铁锂电池技术路线，突破分布式储能系统的集成与智能管控技术；研究多能互补分布式</w:t>
      </w:r>
      <w:proofErr w:type="gramStart"/>
      <w:r w:rsidR="00805654" w:rsidRPr="009E0EDE">
        <w:rPr>
          <w:rFonts w:ascii="Times New Roman" w:eastAsia="仿宋" w:hAnsi="Times New Roman" w:cs="Times New Roman" w:hint="eastAsia"/>
          <w:sz w:val="32"/>
          <w:szCs w:val="32"/>
        </w:rPr>
        <w:t>智能微网系统优化</w:t>
      </w:r>
      <w:proofErr w:type="gramEnd"/>
      <w:r w:rsidR="00805654" w:rsidRPr="009E0EDE">
        <w:rPr>
          <w:rFonts w:ascii="Times New Roman" w:eastAsia="仿宋" w:hAnsi="Times New Roman" w:cs="Times New Roman" w:hint="eastAsia"/>
          <w:sz w:val="32"/>
          <w:szCs w:val="32"/>
        </w:rPr>
        <w:t>；开展双向</w:t>
      </w:r>
      <w:r w:rsidR="00805654" w:rsidRPr="009E0EDE">
        <w:rPr>
          <w:rFonts w:ascii="Times New Roman" w:eastAsia="仿宋" w:hAnsi="Times New Roman" w:cs="Times New Roman" w:hint="eastAsia"/>
          <w:sz w:val="32"/>
          <w:szCs w:val="32"/>
        </w:rPr>
        <w:t>DC/DC</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hint="eastAsia"/>
          <w:sz w:val="32"/>
          <w:szCs w:val="32"/>
        </w:rPr>
        <w:t>DC/AC</w:t>
      </w:r>
      <w:r w:rsidR="00805654" w:rsidRPr="009E0EDE">
        <w:rPr>
          <w:rFonts w:ascii="Times New Roman" w:eastAsia="仿宋" w:hAnsi="Times New Roman" w:cs="Times New Roman" w:hint="eastAsia"/>
          <w:sz w:val="32"/>
          <w:szCs w:val="32"/>
        </w:rPr>
        <w:t>设计，研究薄膜电容吸收电池充放电高频纹波与智能双向储能并网；研究储能系统直流耦合技术，开展</w:t>
      </w:r>
      <w:r w:rsidR="00805654" w:rsidRPr="009E0EDE">
        <w:rPr>
          <w:rFonts w:ascii="Times New Roman" w:eastAsia="仿宋" w:hAnsi="Times New Roman" w:cs="Times New Roman" w:hint="eastAsia"/>
          <w:sz w:val="32"/>
          <w:szCs w:val="32"/>
        </w:rPr>
        <w:t>DC BUS</w:t>
      </w:r>
      <w:r w:rsidR="00805654" w:rsidRPr="009E0EDE">
        <w:rPr>
          <w:rFonts w:ascii="Times New Roman" w:eastAsia="仿宋" w:hAnsi="Times New Roman" w:cs="Times New Roman" w:hint="eastAsia"/>
          <w:sz w:val="32"/>
          <w:szCs w:val="32"/>
        </w:rPr>
        <w:t>耦合储能关键转换技术。</w:t>
      </w:r>
    </w:p>
    <w:p w14:paraId="687F6FE5" w14:textId="4DE7126F" w:rsidR="00805654" w:rsidRPr="009E0EDE" w:rsidRDefault="00706A48" w:rsidP="00805654">
      <w:pPr>
        <w:spacing w:after="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考核指标：</w:t>
      </w:r>
      <w:r w:rsidR="00805654" w:rsidRPr="009E0EDE">
        <w:rPr>
          <w:rFonts w:ascii="仿宋" w:eastAsia="仿宋" w:hAnsi="仿宋" w:cs="Times New Roman" w:hint="eastAsia"/>
          <w:sz w:val="32"/>
          <w:szCs w:val="32"/>
        </w:rPr>
        <w:t>形成</w:t>
      </w:r>
      <w:r w:rsidR="00805654" w:rsidRPr="009E0EDE">
        <w:rPr>
          <w:rFonts w:ascii="Times New Roman" w:eastAsia="仿宋" w:hAnsi="Times New Roman" w:cs="Times New Roman" w:hint="eastAsia"/>
          <w:sz w:val="32"/>
          <w:szCs w:val="32"/>
        </w:rPr>
        <w:t>电站设计、建设及运维规范。储能效率≥</w:t>
      </w:r>
      <w:r w:rsidR="00805654" w:rsidRPr="009E0EDE">
        <w:rPr>
          <w:rFonts w:ascii="Times New Roman" w:eastAsia="仿宋" w:hAnsi="Times New Roman" w:cs="Times New Roman" w:hint="eastAsia"/>
          <w:sz w:val="32"/>
          <w:szCs w:val="32"/>
        </w:rPr>
        <w:t>85%</w:t>
      </w:r>
      <w:r w:rsidR="00805654" w:rsidRPr="009E0EDE">
        <w:rPr>
          <w:rFonts w:ascii="Times New Roman" w:eastAsia="仿宋" w:hAnsi="Times New Roman" w:cs="Times New Roman" w:hint="eastAsia"/>
          <w:sz w:val="32"/>
          <w:szCs w:val="32"/>
        </w:rPr>
        <w:t>。</w:t>
      </w:r>
      <w:proofErr w:type="gramStart"/>
      <w:r w:rsidR="00805654" w:rsidRPr="009E0EDE">
        <w:rPr>
          <w:rFonts w:ascii="Times New Roman" w:eastAsia="仿宋" w:hAnsi="Times New Roman" w:cs="Times New Roman" w:hint="eastAsia"/>
          <w:sz w:val="32"/>
          <w:szCs w:val="32"/>
        </w:rPr>
        <w:t>铅碳电池</w:t>
      </w:r>
      <w:proofErr w:type="gramEnd"/>
      <w:r w:rsidR="00805654" w:rsidRPr="009E0EDE">
        <w:rPr>
          <w:rFonts w:ascii="Times New Roman" w:eastAsia="仿宋" w:hAnsi="Times New Roman" w:cs="Times New Roman" w:hint="eastAsia"/>
          <w:sz w:val="32"/>
          <w:szCs w:val="32"/>
        </w:rPr>
        <w:t>单支容量≥</w:t>
      </w:r>
      <w:r w:rsidR="00805654" w:rsidRPr="009E0EDE">
        <w:rPr>
          <w:rFonts w:ascii="Times New Roman" w:eastAsia="仿宋" w:hAnsi="Times New Roman" w:cs="Times New Roman" w:hint="eastAsia"/>
          <w:sz w:val="32"/>
          <w:szCs w:val="32"/>
        </w:rPr>
        <w:t>2.4kWh</w:t>
      </w:r>
      <w:r w:rsidR="00805654" w:rsidRPr="009E0EDE">
        <w:rPr>
          <w:rFonts w:ascii="Times New Roman" w:eastAsia="仿宋" w:hAnsi="Times New Roman" w:cs="Times New Roman" w:hint="eastAsia"/>
          <w:sz w:val="32"/>
          <w:szCs w:val="32"/>
        </w:rPr>
        <w:t>，铅炭电池系统容量≥</w:t>
      </w:r>
      <w:r w:rsidR="00805654" w:rsidRPr="009E0EDE">
        <w:rPr>
          <w:rFonts w:ascii="Times New Roman" w:eastAsia="仿宋" w:hAnsi="Times New Roman" w:cs="Times New Roman" w:hint="eastAsia"/>
          <w:sz w:val="32"/>
          <w:szCs w:val="32"/>
        </w:rPr>
        <w:lastRenderedPageBreak/>
        <w:t>1MWh</w:t>
      </w:r>
      <w:r w:rsidR="00805654" w:rsidRPr="009E0EDE">
        <w:rPr>
          <w:rFonts w:ascii="Times New Roman" w:eastAsia="仿宋" w:hAnsi="Times New Roman" w:cs="Times New Roman" w:hint="eastAsia"/>
          <w:sz w:val="32"/>
          <w:szCs w:val="32"/>
        </w:rPr>
        <w:t>，循环寿命≥</w:t>
      </w:r>
      <w:r w:rsidR="00805654" w:rsidRPr="009E0EDE">
        <w:rPr>
          <w:rFonts w:ascii="Times New Roman" w:eastAsia="仿宋" w:hAnsi="Times New Roman" w:cs="Times New Roman" w:hint="eastAsia"/>
          <w:sz w:val="32"/>
          <w:szCs w:val="32"/>
        </w:rPr>
        <w:t>3500</w:t>
      </w:r>
      <w:r w:rsidR="00805654" w:rsidRPr="009E0EDE">
        <w:rPr>
          <w:rFonts w:ascii="Times New Roman" w:eastAsia="仿宋" w:hAnsi="Times New Roman" w:cs="Times New Roman" w:hint="eastAsia"/>
          <w:sz w:val="32"/>
          <w:szCs w:val="32"/>
        </w:rPr>
        <w:t>次；锂电池单体能量密度≥</w:t>
      </w:r>
      <w:r w:rsidR="00805654" w:rsidRPr="009E0EDE">
        <w:rPr>
          <w:rFonts w:ascii="Times New Roman" w:eastAsia="仿宋" w:hAnsi="Times New Roman" w:cs="Times New Roman"/>
          <w:sz w:val="32"/>
          <w:szCs w:val="32"/>
        </w:rPr>
        <w:t>150Wh/kg</w:t>
      </w:r>
      <w:r w:rsidR="00805654" w:rsidRPr="009E0EDE">
        <w:rPr>
          <w:rFonts w:ascii="Times New Roman" w:eastAsia="仿宋" w:hAnsi="Times New Roman" w:cs="Times New Roman" w:hint="eastAsia"/>
          <w:sz w:val="32"/>
          <w:szCs w:val="32"/>
        </w:rPr>
        <w:t>，系统容量≥</w:t>
      </w:r>
      <w:r w:rsidR="00805654" w:rsidRPr="009E0EDE">
        <w:rPr>
          <w:rFonts w:ascii="Times New Roman" w:eastAsia="仿宋" w:hAnsi="Times New Roman" w:cs="Times New Roman" w:hint="eastAsia"/>
          <w:sz w:val="32"/>
          <w:szCs w:val="32"/>
        </w:rPr>
        <w:t>1MWh</w:t>
      </w:r>
      <w:r w:rsidR="00805654" w:rsidRPr="009E0EDE">
        <w:rPr>
          <w:rFonts w:ascii="Times New Roman" w:eastAsia="仿宋" w:hAnsi="Times New Roman" w:cs="Times New Roman" w:hint="eastAsia"/>
          <w:sz w:val="32"/>
          <w:szCs w:val="32"/>
        </w:rPr>
        <w:t>，循环寿命≥</w:t>
      </w:r>
      <w:r w:rsidR="00805654" w:rsidRPr="009E0EDE">
        <w:rPr>
          <w:rFonts w:ascii="Times New Roman" w:eastAsia="仿宋" w:hAnsi="Times New Roman" w:cs="Times New Roman" w:hint="eastAsia"/>
          <w:sz w:val="32"/>
          <w:szCs w:val="32"/>
        </w:rPr>
        <w:t>5000</w:t>
      </w:r>
      <w:r w:rsidR="00805654" w:rsidRPr="009E0EDE">
        <w:rPr>
          <w:rFonts w:ascii="Times New Roman" w:eastAsia="仿宋" w:hAnsi="Times New Roman" w:cs="Times New Roman" w:hint="eastAsia"/>
          <w:sz w:val="32"/>
          <w:szCs w:val="32"/>
        </w:rPr>
        <w:t>次；双向变换器最大效率</w:t>
      </w:r>
      <w:r w:rsidR="00805654" w:rsidRPr="009E0EDE">
        <w:rPr>
          <w:rFonts w:ascii="Times New Roman" w:eastAsia="仿宋" w:hAnsi="Times New Roman" w:cs="Times New Roman" w:hint="eastAsia"/>
          <w:sz w:val="32"/>
          <w:szCs w:val="32"/>
        </w:rPr>
        <w:t>95%</w:t>
      </w:r>
      <w:r w:rsidR="00805654" w:rsidRPr="009E0EDE">
        <w:rPr>
          <w:rFonts w:ascii="Times New Roman" w:eastAsia="仿宋" w:hAnsi="Times New Roman" w:cs="Times New Roman" w:hint="eastAsia"/>
          <w:sz w:val="32"/>
          <w:szCs w:val="32"/>
        </w:rPr>
        <w:t>以上；引进硕士以上人才</w:t>
      </w:r>
      <w:r w:rsidR="00805654" w:rsidRPr="009E0EDE">
        <w:rPr>
          <w:rFonts w:ascii="Times New Roman" w:eastAsia="仿宋" w:hAnsi="Times New Roman" w:cs="Times New Roman" w:hint="eastAsia"/>
          <w:sz w:val="32"/>
          <w:szCs w:val="32"/>
        </w:rPr>
        <w:t>10</w:t>
      </w:r>
      <w:r w:rsidR="00805654" w:rsidRPr="009E0EDE">
        <w:rPr>
          <w:rFonts w:ascii="Times New Roman" w:eastAsia="仿宋" w:hAnsi="Times New Roman" w:cs="Times New Roman" w:hint="eastAsia"/>
          <w:sz w:val="32"/>
          <w:szCs w:val="32"/>
        </w:rPr>
        <w:t>名以上，培养产业工程师</w:t>
      </w:r>
      <w:r w:rsidR="00805654" w:rsidRPr="009E0EDE">
        <w:rPr>
          <w:rFonts w:ascii="Times New Roman" w:eastAsia="仿宋" w:hAnsi="Times New Roman" w:cs="Times New Roman" w:hint="eastAsia"/>
          <w:sz w:val="32"/>
          <w:szCs w:val="32"/>
        </w:rPr>
        <w:t>8</w:t>
      </w:r>
      <w:r w:rsidR="00805654" w:rsidRPr="009E0EDE">
        <w:rPr>
          <w:rFonts w:ascii="Times New Roman" w:eastAsia="仿宋" w:hAnsi="Times New Roman" w:cs="Times New Roman" w:hint="eastAsia"/>
          <w:sz w:val="32"/>
          <w:szCs w:val="32"/>
        </w:rPr>
        <w:t>名以上，入选市、省及国家级各类人才计划≥</w:t>
      </w:r>
      <w:r w:rsidR="00805654" w:rsidRPr="009E0EDE">
        <w:rPr>
          <w:rFonts w:ascii="Times New Roman" w:eastAsia="仿宋" w:hAnsi="Times New Roman" w:cs="Times New Roman" w:hint="eastAsia"/>
          <w:sz w:val="32"/>
          <w:szCs w:val="32"/>
        </w:rPr>
        <w:t>5</w:t>
      </w:r>
      <w:r w:rsidR="00805654" w:rsidRPr="009E0EDE">
        <w:rPr>
          <w:rFonts w:ascii="Times New Roman" w:eastAsia="仿宋" w:hAnsi="Times New Roman" w:cs="Times New Roman" w:hint="eastAsia"/>
          <w:sz w:val="32"/>
          <w:szCs w:val="32"/>
        </w:rPr>
        <w:t>人次，项目</w:t>
      </w:r>
      <w:r w:rsidR="00805654" w:rsidRPr="009E0EDE">
        <w:rPr>
          <w:rFonts w:ascii="Times New Roman" w:eastAsia="仿宋" w:hAnsi="Times New Roman" w:cs="Times New Roman"/>
          <w:sz w:val="32"/>
          <w:szCs w:val="32"/>
        </w:rPr>
        <w:t>执行</w:t>
      </w:r>
      <w:r w:rsidR="00805654" w:rsidRPr="009E0EDE">
        <w:rPr>
          <w:rFonts w:ascii="Times New Roman" w:eastAsia="仿宋" w:hAnsi="Times New Roman" w:cs="Times New Roman" w:hint="eastAsia"/>
          <w:sz w:val="32"/>
          <w:szCs w:val="32"/>
        </w:rPr>
        <w:t>期</w:t>
      </w:r>
      <w:r w:rsidR="00805654" w:rsidRPr="009E0EDE">
        <w:rPr>
          <w:rFonts w:ascii="Times New Roman" w:eastAsia="仿宋" w:hAnsi="Times New Roman" w:cs="Times New Roman"/>
          <w:sz w:val="32"/>
          <w:szCs w:val="32"/>
        </w:rPr>
        <w:t>内实现新增</w:t>
      </w:r>
      <w:r w:rsidR="00805654" w:rsidRPr="009E0EDE">
        <w:rPr>
          <w:rFonts w:ascii="Times New Roman" w:eastAsia="仿宋" w:hAnsi="Times New Roman" w:cs="Times New Roman" w:hint="eastAsia"/>
          <w:sz w:val="32"/>
          <w:szCs w:val="32"/>
        </w:rPr>
        <w:t>产值</w:t>
      </w:r>
      <w:r w:rsidR="00805654" w:rsidRPr="009E0EDE">
        <w:rPr>
          <w:rFonts w:ascii="Times New Roman" w:eastAsia="仿宋" w:hAnsi="Times New Roman" w:cs="Times New Roman" w:hint="eastAsia"/>
          <w:sz w:val="32"/>
          <w:szCs w:val="32"/>
        </w:rPr>
        <w:t>20</w:t>
      </w:r>
      <w:r w:rsidR="00805654" w:rsidRPr="009E0EDE">
        <w:rPr>
          <w:rFonts w:ascii="Times New Roman" w:eastAsia="仿宋" w:hAnsi="Times New Roman" w:cs="Times New Roman" w:hint="eastAsia"/>
          <w:sz w:val="32"/>
          <w:szCs w:val="32"/>
        </w:rPr>
        <w:t>亿元。申请发明专利</w:t>
      </w:r>
      <w:r w:rsidR="00805654" w:rsidRPr="009E0EDE">
        <w:rPr>
          <w:rFonts w:ascii="Times New Roman" w:eastAsia="仿宋" w:hAnsi="Times New Roman" w:cs="Times New Roman"/>
          <w:sz w:val="32"/>
          <w:szCs w:val="32"/>
        </w:rPr>
        <w:t>10</w:t>
      </w:r>
      <w:r w:rsidR="00805654" w:rsidRPr="009E0EDE">
        <w:rPr>
          <w:rFonts w:ascii="Times New Roman" w:eastAsia="仿宋" w:hAnsi="Times New Roman" w:cs="Times New Roman" w:hint="eastAsia"/>
          <w:sz w:val="32"/>
          <w:szCs w:val="32"/>
        </w:rPr>
        <w:t>件，</w:t>
      </w:r>
      <w:r w:rsidR="00805654" w:rsidRPr="009E0EDE">
        <w:rPr>
          <w:rFonts w:ascii="Times New Roman" w:eastAsia="仿宋" w:hAnsi="Times New Roman" w:cs="Times New Roman"/>
          <w:sz w:val="32"/>
          <w:szCs w:val="32"/>
        </w:rPr>
        <w:t>PCT</w:t>
      </w:r>
      <w:r w:rsidR="00805654" w:rsidRPr="009E0EDE">
        <w:rPr>
          <w:rFonts w:ascii="Times New Roman" w:eastAsia="仿宋" w:hAnsi="Times New Roman" w:cs="Times New Roman" w:hint="eastAsia"/>
          <w:sz w:val="32"/>
          <w:szCs w:val="32"/>
        </w:rPr>
        <w:t>专利</w:t>
      </w:r>
      <w:r w:rsidR="00805654" w:rsidRPr="009E0EDE">
        <w:rPr>
          <w:rFonts w:ascii="Times New Roman" w:eastAsia="仿宋" w:hAnsi="Times New Roman" w:cs="Times New Roman" w:hint="eastAsia"/>
          <w:sz w:val="32"/>
          <w:szCs w:val="32"/>
        </w:rPr>
        <w:t>2</w:t>
      </w:r>
      <w:r w:rsidR="00805654" w:rsidRPr="009E0EDE">
        <w:rPr>
          <w:rFonts w:ascii="Times New Roman" w:eastAsia="仿宋" w:hAnsi="Times New Roman" w:cs="Times New Roman"/>
          <w:sz w:val="32"/>
          <w:szCs w:val="32"/>
        </w:rPr>
        <w:t>-3</w:t>
      </w:r>
      <w:r w:rsidR="00805654" w:rsidRPr="009E0EDE">
        <w:rPr>
          <w:rFonts w:ascii="Times New Roman" w:eastAsia="仿宋" w:hAnsi="Times New Roman" w:cs="Times New Roman" w:hint="eastAsia"/>
          <w:sz w:val="32"/>
          <w:szCs w:val="32"/>
        </w:rPr>
        <w:t>件。</w:t>
      </w:r>
    </w:p>
    <w:p w14:paraId="4FF41ECA" w14:textId="20069DC3" w:rsidR="00706A48" w:rsidRPr="009E0EDE" w:rsidRDefault="00706A48" w:rsidP="00D27412">
      <w:pPr>
        <w:spacing w:after="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snapToGrid w:val="0"/>
          <w:sz w:val="32"/>
          <w:szCs w:val="32"/>
        </w:rPr>
        <w:t>要求企业牵头，鼓励企业与科研院所联合申报。</w:t>
      </w:r>
      <w:r w:rsidR="002A35B6" w:rsidRPr="009E0EDE">
        <w:rPr>
          <w:rFonts w:ascii="Times New Roman" w:eastAsia="仿宋_GB2312" w:hAnsi="Times New Roman" w:cs="Times New Roman"/>
          <w:snapToGrid w:val="0"/>
          <w:sz w:val="32"/>
          <w:szCs w:val="32"/>
        </w:rPr>
        <w:t>财政补助原则上</w:t>
      </w:r>
      <w:r w:rsidR="00D27412" w:rsidRPr="009E0EDE">
        <w:rPr>
          <w:rFonts w:ascii="Times New Roman" w:eastAsia="仿宋_GB2312" w:hAnsi="Times New Roman" w:cs="Times New Roman"/>
          <w:snapToGrid w:val="0"/>
          <w:sz w:val="32"/>
          <w:szCs w:val="32"/>
        </w:rPr>
        <w:t>不超过</w:t>
      </w:r>
      <w:r w:rsidR="00D27412" w:rsidRPr="009E0EDE">
        <w:rPr>
          <w:rFonts w:ascii="Times New Roman" w:eastAsia="仿宋_GB2312" w:hAnsi="Times New Roman" w:cs="Times New Roman"/>
          <w:snapToGrid w:val="0"/>
          <w:sz w:val="32"/>
          <w:szCs w:val="32"/>
        </w:rPr>
        <w:t>10</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snapToGrid w:val="0"/>
          <w:sz w:val="32"/>
          <w:szCs w:val="32"/>
        </w:rPr>
        <w:t>万元，且不超过项目科技投入的</w:t>
      </w:r>
      <w:r w:rsidR="00D27412" w:rsidRPr="009E0EDE">
        <w:rPr>
          <w:rFonts w:ascii="Times New Roman" w:eastAsia="仿宋_GB2312" w:hAnsi="Times New Roman" w:cs="Times New Roman"/>
          <w:snapToGrid w:val="0"/>
          <w:sz w:val="32"/>
          <w:szCs w:val="32"/>
        </w:rPr>
        <w:t>10%</w:t>
      </w:r>
      <w:r w:rsidR="00D27412"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、颜雪冬、景镇子）</w:t>
      </w:r>
    </w:p>
    <w:p w14:paraId="5567DD2A" w14:textId="77777777" w:rsidR="00D27412" w:rsidRPr="009E0EDE" w:rsidRDefault="00D27412" w:rsidP="00706A48">
      <w:pPr>
        <w:spacing w:after="120" w:line="360" w:lineRule="auto"/>
        <w:ind w:firstLineChars="200" w:firstLine="643"/>
        <w:jc w:val="both"/>
        <w:rPr>
          <w:rFonts w:ascii="Times New Roman" w:eastAsia="仿宋" w:hAnsi="Times New Roman" w:cs="Times New Roman"/>
          <w:b/>
          <w:sz w:val="32"/>
          <w:szCs w:val="32"/>
        </w:rPr>
      </w:pPr>
    </w:p>
    <w:p w14:paraId="5429C2C6" w14:textId="5627F17B" w:rsidR="00706A48" w:rsidRPr="009E0EDE" w:rsidRDefault="00706A48" w:rsidP="00706A48">
      <w:pPr>
        <w:spacing w:after="120" w:line="360" w:lineRule="auto"/>
        <w:ind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t>2、生活垃圾热解气化成套装备研究及工程示范</w:t>
      </w:r>
    </w:p>
    <w:p w14:paraId="6122168C" w14:textId="35DF0BE7" w:rsidR="00706A48" w:rsidRPr="009E0EDE" w:rsidRDefault="00D27412"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研究内容：</w:t>
      </w:r>
      <w:r w:rsidR="00706A48" w:rsidRPr="009E0EDE">
        <w:rPr>
          <w:rFonts w:ascii="Times New Roman" w:eastAsia="仿宋" w:hAnsi="Times New Roman" w:cs="Times New Roman" w:hint="eastAsia"/>
          <w:sz w:val="32"/>
          <w:szCs w:val="32"/>
        </w:rPr>
        <w:t>研究热解气化</w:t>
      </w:r>
      <w:proofErr w:type="gramStart"/>
      <w:r w:rsidR="00706A48" w:rsidRPr="009E0EDE">
        <w:rPr>
          <w:rFonts w:ascii="Times New Roman" w:eastAsia="仿宋" w:hAnsi="Times New Roman" w:cs="Times New Roman" w:hint="eastAsia"/>
          <w:sz w:val="32"/>
          <w:szCs w:val="32"/>
        </w:rPr>
        <w:t>燃烧控氮新技术</w:t>
      </w:r>
      <w:proofErr w:type="gramEnd"/>
      <w:r w:rsidR="00706A48" w:rsidRPr="009E0EDE">
        <w:rPr>
          <w:rFonts w:ascii="Times New Roman" w:eastAsia="仿宋" w:hAnsi="Times New Roman" w:cs="Times New Roman" w:hint="eastAsia"/>
          <w:sz w:val="32"/>
          <w:szCs w:val="32"/>
        </w:rPr>
        <w:t>，研究重金属、二噁英、生物毒性等危害特性热阻断技术；研究热解气化</w:t>
      </w:r>
      <w:proofErr w:type="gramStart"/>
      <w:r w:rsidR="00706A48" w:rsidRPr="009E0EDE">
        <w:rPr>
          <w:rFonts w:ascii="Times New Roman" w:eastAsia="仿宋" w:hAnsi="Times New Roman" w:cs="Times New Roman" w:hint="eastAsia"/>
          <w:sz w:val="32"/>
          <w:szCs w:val="32"/>
        </w:rPr>
        <w:t>有机固废</w:t>
      </w:r>
      <w:proofErr w:type="gramEnd"/>
      <w:r w:rsidR="00706A48" w:rsidRPr="009E0EDE">
        <w:rPr>
          <w:rFonts w:ascii="Times New Roman" w:eastAsia="仿宋" w:hAnsi="Times New Roman" w:cs="Times New Roman" w:hint="eastAsia"/>
          <w:sz w:val="32"/>
          <w:szCs w:val="32"/>
        </w:rPr>
        <w:t>协同处置技术，研究热解气</w:t>
      </w:r>
      <w:r w:rsidR="00706A48" w:rsidRPr="009E0EDE">
        <w:rPr>
          <w:rFonts w:ascii="Times New Roman" w:eastAsia="仿宋" w:hAnsi="Times New Roman" w:cs="Times New Roman"/>
          <w:sz w:val="32"/>
          <w:szCs w:val="32"/>
        </w:rPr>
        <w:t>焦油</w:t>
      </w:r>
      <w:r w:rsidR="00706A48" w:rsidRPr="009E0EDE">
        <w:rPr>
          <w:rFonts w:ascii="Times New Roman" w:eastAsia="仿宋" w:hAnsi="Times New Roman" w:cs="Times New Roman" w:hint="eastAsia"/>
          <w:sz w:val="32"/>
          <w:szCs w:val="32"/>
        </w:rPr>
        <w:t>催化裂解脱除</w:t>
      </w:r>
      <w:r w:rsidR="00706A48" w:rsidRPr="009E0EDE">
        <w:rPr>
          <w:rFonts w:ascii="Times New Roman" w:eastAsia="仿宋" w:hAnsi="Times New Roman" w:cs="Times New Roman"/>
          <w:sz w:val="32"/>
          <w:szCs w:val="32"/>
        </w:rPr>
        <w:t>技术</w:t>
      </w:r>
      <w:r w:rsidR="00706A48" w:rsidRPr="009E0EDE">
        <w:rPr>
          <w:rFonts w:ascii="Times New Roman" w:eastAsia="仿宋" w:hAnsi="Times New Roman" w:cs="Times New Roman" w:hint="eastAsia"/>
          <w:sz w:val="32"/>
          <w:szCs w:val="32"/>
        </w:rPr>
        <w:t>及</w:t>
      </w:r>
      <w:r w:rsidR="00706A48" w:rsidRPr="009E0EDE">
        <w:rPr>
          <w:rFonts w:ascii="Times New Roman" w:eastAsia="仿宋" w:hAnsi="Times New Roman" w:cs="Times New Roman"/>
          <w:sz w:val="32"/>
          <w:szCs w:val="32"/>
        </w:rPr>
        <w:t>新型催化材料开发</w:t>
      </w:r>
      <w:r w:rsidR="00706A48" w:rsidRPr="009E0EDE">
        <w:rPr>
          <w:rFonts w:ascii="Times New Roman" w:eastAsia="仿宋" w:hAnsi="Times New Roman" w:cs="Times New Roman" w:hint="eastAsia"/>
          <w:sz w:val="32"/>
          <w:szCs w:val="32"/>
        </w:rPr>
        <w:t>；研制基于中小规模垃圾热解气化资源化利用成套装备，集成发电、供热及自动化控制技术，开发资源化利用成套技术工程示范。</w:t>
      </w:r>
    </w:p>
    <w:p w14:paraId="73C7D2EC" w14:textId="3A4AB466" w:rsidR="00706A48" w:rsidRPr="009E0EDE" w:rsidRDefault="00706A48"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考核指标</w:t>
      </w:r>
      <w:r w:rsidRPr="009E0EDE">
        <w:rPr>
          <w:rFonts w:ascii="楷体" w:eastAsia="楷体" w:hAnsi="楷体" w:cs="Times New Roman"/>
          <w:b/>
          <w:sz w:val="32"/>
          <w:szCs w:val="32"/>
        </w:rPr>
        <w:t>：</w:t>
      </w:r>
      <w:r w:rsidRPr="009E0EDE">
        <w:rPr>
          <w:rFonts w:ascii="Times New Roman" w:eastAsia="仿宋" w:hAnsi="Times New Roman" w:cs="Times New Roman" w:hint="eastAsia"/>
          <w:sz w:val="32"/>
          <w:szCs w:val="32"/>
        </w:rPr>
        <w:t>针对城镇生活垃圾，建成生活垃圾热解气化耦合</w:t>
      </w:r>
      <w:r w:rsidRPr="009E0EDE">
        <w:rPr>
          <w:rFonts w:ascii="Times New Roman" w:eastAsia="仿宋" w:hAnsi="Times New Roman" w:cs="Times New Roman"/>
          <w:sz w:val="32"/>
          <w:szCs w:val="32"/>
        </w:rPr>
        <w:t>发电利用</w:t>
      </w:r>
      <w:r w:rsidRPr="009E0EDE">
        <w:rPr>
          <w:rFonts w:ascii="Times New Roman" w:eastAsia="仿宋" w:hAnsi="Times New Roman" w:cs="Times New Roman" w:hint="eastAsia"/>
          <w:sz w:val="32"/>
          <w:szCs w:val="32"/>
        </w:rPr>
        <w:t>的工程示范，处理规模≥</w:t>
      </w:r>
      <w:r w:rsidRPr="009E0EDE">
        <w:rPr>
          <w:rFonts w:ascii="Times New Roman" w:eastAsia="仿宋" w:hAnsi="Times New Roman" w:cs="Times New Roman"/>
          <w:sz w:val="32"/>
          <w:szCs w:val="32"/>
        </w:rPr>
        <w:t>300</w:t>
      </w:r>
      <w:r w:rsidRPr="009E0EDE">
        <w:rPr>
          <w:rFonts w:ascii="Times New Roman" w:eastAsia="仿宋" w:hAnsi="Times New Roman" w:cs="Times New Roman" w:hint="eastAsia"/>
          <w:sz w:val="32"/>
          <w:szCs w:val="32"/>
        </w:rPr>
        <w:t>吨</w:t>
      </w:r>
      <w:r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天，年运行时间不低于</w:t>
      </w:r>
      <w:r w:rsidRPr="009E0EDE">
        <w:rPr>
          <w:rFonts w:ascii="Times New Roman" w:eastAsia="仿宋" w:hAnsi="Times New Roman" w:cs="Times New Roman"/>
          <w:sz w:val="32"/>
          <w:szCs w:val="32"/>
        </w:rPr>
        <w:t>8000</w:t>
      </w:r>
      <w:r w:rsidRPr="009E0EDE">
        <w:rPr>
          <w:rFonts w:ascii="Times New Roman" w:eastAsia="仿宋" w:hAnsi="Times New Roman" w:cs="Times New Roman" w:hint="eastAsia"/>
          <w:sz w:val="32"/>
          <w:szCs w:val="32"/>
        </w:rPr>
        <w:t>小时，整套系统综合热效率不低于</w:t>
      </w:r>
      <w:r w:rsidRPr="009E0EDE">
        <w:rPr>
          <w:rFonts w:ascii="Times New Roman" w:eastAsia="仿宋" w:hAnsi="Times New Roman" w:cs="Times New Roman"/>
          <w:sz w:val="32"/>
          <w:szCs w:val="32"/>
        </w:rPr>
        <w:t>2</w:t>
      </w:r>
      <w:r w:rsidRPr="009E0EDE">
        <w:rPr>
          <w:rFonts w:ascii="Times New Roman" w:eastAsia="仿宋" w:hAnsi="Times New Roman" w:cs="Times New Roman" w:hint="eastAsia"/>
          <w:sz w:val="32"/>
          <w:szCs w:val="32"/>
        </w:rPr>
        <w:t>0</w:t>
      </w:r>
      <w:r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，特征污</w:t>
      </w:r>
      <w:r w:rsidRPr="009E0EDE">
        <w:rPr>
          <w:rFonts w:ascii="Times New Roman" w:eastAsia="仿宋" w:hAnsi="Times New Roman" w:cs="Times New Roman" w:hint="eastAsia"/>
          <w:sz w:val="32"/>
          <w:szCs w:val="32"/>
        </w:rPr>
        <w:lastRenderedPageBreak/>
        <w:t>染物排放达到国家生活垃圾污染物控制排放标准</w:t>
      </w:r>
      <w:r w:rsidRPr="009E0EDE">
        <w:rPr>
          <w:rFonts w:ascii="Times New Roman" w:eastAsia="仿宋" w:hAnsi="Times New Roman" w:cs="Times New Roman" w:hint="eastAsia"/>
          <w:sz w:val="32"/>
          <w:szCs w:val="32"/>
        </w:rPr>
        <w:t>GB18485-2014</w:t>
      </w:r>
      <w:r w:rsidRPr="009E0EDE">
        <w:rPr>
          <w:rFonts w:ascii="Times New Roman" w:eastAsia="仿宋" w:hAnsi="Times New Roman" w:cs="Times New Roman" w:hint="eastAsia"/>
          <w:sz w:val="32"/>
          <w:szCs w:val="32"/>
        </w:rPr>
        <w:t>标准，其中</w:t>
      </w:r>
      <w:r w:rsidRPr="009E0EDE">
        <w:rPr>
          <w:rFonts w:ascii="Times New Roman" w:eastAsia="仿宋" w:hAnsi="Times New Roman" w:cs="Times New Roman" w:hint="eastAsia"/>
          <w:sz w:val="32"/>
          <w:szCs w:val="32"/>
        </w:rPr>
        <w:t>NO</w:t>
      </w:r>
      <w:r w:rsidRPr="009E0EDE">
        <w:rPr>
          <w:rFonts w:ascii="Times New Roman" w:eastAsia="仿宋" w:hAnsi="Times New Roman" w:cs="Times New Roman" w:hint="eastAsia"/>
          <w:sz w:val="32"/>
          <w:szCs w:val="32"/>
          <w:vertAlign w:val="subscript"/>
        </w:rPr>
        <w:t>X</w:t>
      </w:r>
      <w:r w:rsidRPr="009E0EDE">
        <w:rPr>
          <w:rFonts w:ascii="Times New Roman" w:eastAsia="仿宋" w:hAnsi="Times New Roman" w:cs="Times New Roman" w:hint="eastAsia"/>
          <w:sz w:val="32"/>
          <w:szCs w:val="32"/>
        </w:rPr>
        <w:t>在没有其它脱硝技术的条件下含量低于</w:t>
      </w:r>
      <w:r w:rsidRPr="009E0EDE">
        <w:rPr>
          <w:rFonts w:ascii="Times New Roman" w:eastAsia="仿宋" w:hAnsi="Times New Roman" w:cs="Times New Roman" w:hint="eastAsia"/>
          <w:sz w:val="32"/>
          <w:szCs w:val="32"/>
        </w:rPr>
        <w:t>150mg/Nm</w:t>
      </w:r>
      <w:r w:rsidRPr="009E0EDE">
        <w:rPr>
          <w:rFonts w:ascii="Times New Roman" w:eastAsia="仿宋" w:hAnsi="Times New Roman" w:cs="Times New Roman" w:hint="eastAsia"/>
          <w:sz w:val="32"/>
          <w:szCs w:val="32"/>
          <w:vertAlign w:val="superscript"/>
        </w:rPr>
        <w:t>3</w:t>
      </w:r>
      <w:r w:rsidRPr="009E0EDE">
        <w:rPr>
          <w:rFonts w:ascii="Times New Roman" w:eastAsia="仿宋" w:hAnsi="Times New Roman" w:cs="Times New Roman" w:hint="eastAsia"/>
          <w:sz w:val="32"/>
          <w:szCs w:val="32"/>
        </w:rPr>
        <w:t>。推动分布式热源试点，建成小型生活垃圾热解气化成套技术装备供热试点工程</w:t>
      </w:r>
      <w:r w:rsidRPr="009E0EDE">
        <w:rPr>
          <w:rFonts w:ascii="Times New Roman" w:eastAsia="仿宋" w:hAnsi="Times New Roman" w:cs="Times New Roman" w:hint="eastAsia"/>
          <w:sz w:val="32"/>
          <w:szCs w:val="32"/>
        </w:rPr>
        <w:t>1</w:t>
      </w:r>
      <w:r w:rsidRPr="009E0EDE">
        <w:rPr>
          <w:rFonts w:ascii="Times New Roman" w:eastAsia="仿宋" w:hAnsi="Times New Roman" w:cs="Times New Roman"/>
          <w:sz w:val="32"/>
          <w:szCs w:val="32"/>
        </w:rPr>
        <w:t>-2</w:t>
      </w:r>
      <w:r w:rsidRPr="009E0EDE">
        <w:rPr>
          <w:rFonts w:ascii="Times New Roman" w:eastAsia="仿宋" w:hAnsi="Times New Roman" w:cs="Times New Roman" w:hint="eastAsia"/>
          <w:sz w:val="32"/>
          <w:szCs w:val="32"/>
        </w:rPr>
        <w:t>例，规模≤</w:t>
      </w:r>
      <w:r w:rsidRPr="009E0EDE">
        <w:rPr>
          <w:rFonts w:ascii="Times New Roman" w:eastAsia="仿宋" w:hAnsi="Times New Roman" w:cs="Times New Roman" w:hint="eastAsia"/>
          <w:sz w:val="32"/>
          <w:szCs w:val="32"/>
        </w:rPr>
        <w:t>25t/d</w:t>
      </w:r>
      <w:r w:rsidRPr="009E0EDE">
        <w:rPr>
          <w:rFonts w:ascii="Times New Roman" w:eastAsia="仿宋" w:hAnsi="Times New Roman" w:cs="Times New Roman" w:hint="eastAsia"/>
          <w:sz w:val="32"/>
          <w:szCs w:val="32"/>
        </w:rPr>
        <w:t>，实现余热利用（</w:t>
      </w:r>
      <w:r w:rsidRPr="009E0EDE">
        <w:rPr>
          <w:rFonts w:ascii="Times New Roman" w:eastAsia="仿宋" w:hAnsi="Times New Roman" w:cs="Times New Roman"/>
          <w:sz w:val="32"/>
          <w:szCs w:val="32"/>
        </w:rPr>
        <w:t>蒸汽或热水热回收，</w:t>
      </w:r>
      <w:r w:rsidRPr="009E0EDE">
        <w:rPr>
          <w:rFonts w:ascii="Times New Roman" w:eastAsia="仿宋" w:hAnsi="Times New Roman" w:cs="Times New Roman" w:hint="eastAsia"/>
          <w:sz w:val="32"/>
          <w:szCs w:val="32"/>
        </w:rPr>
        <w:t>热利用效率不低于</w:t>
      </w:r>
      <w:r w:rsidRPr="009E0EDE">
        <w:rPr>
          <w:rFonts w:ascii="Times New Roman" w:eastAsia="仿宋" w:hAnsi="Times New Roman" w:cs="Times New Roman" w:hint="eastAsia"/>
          <w:sz w:val="32"/>
          <w:szCs w:val="32"/>
        </w:rPr>
        <w:t>80%</w:t>
      </w:r>
      <w:r w:rsidRPr="009E0EDE">
        <w:rPr>
          <w:rFonts w:ascii="Times New Roman" w:eastAsia="仿宋" w:hAnsi="Times New Roman" w:cs="Times New Roman" w:hint="eastAsia"/>
          <w:sz w:val="32"/>
          <w:szCs w:val="32"/>
        </w:rPr>
        <w:t>）或小型发电利用，</w:t>
      </w:r>
      <w:r w:rsidRPr="009E0EDE">
        <w:rPr>
          <w:rFonts w:ascii="Times New Roman" w:eastAsia="仿宋" w:hAnsi="Times New Roman" w:cs="Times New Roman"/>
          <w:sz w:val="32"/>
          <w:szCs w:val="32"/>
        </w:rPr>
        <w:t>形成工艺软件包</w:t>
      </w:r>
      <w:r w:rsidR="00805654" w:rsidRPr="009E0EDE">
        <w:rPr>
          <w:rFonts w:ascii="Times New Roman" w:eastAsia="仿宋" w:hAnsi="Times New Roman" w:cs="Times New Roman" w:hint="eastAsia"/>
          <w:sz w:val="32"/>
          <w:szCs w:val="32"/>
        </w:rPr>
        <w:t>，建立工程</w:t>
      </w:r>
      <w:r w:rsidR="00805654" w:rsidRPr="009E0EDE">
        <w:rPr>
          <w:rFonts w:ascii="Times New Roman" w:eastAsia="仿宋" w:hAnsi="Times New Roman" w:cs="Times New Roman"/>
          <w:sz w:val="32"/>
          <w:szCs w:val="32"/>
        </w:rPr>
        <w:t>建设标准</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sz w:val="32"/>
          <w:szCs w:val="32"/>
        </w:rPr>
        <w:t>完成</w:t>
      </w:r>
      <w:r w:rsidR="00805654" w:rsidRPr="009E0EDE">
        <w:rPr>
          <w:rFonts w:ascii="Times New Roman" w:eastAsia="仿宋" w:hAnsi="Times New Roman" w:cs="Times New Roman" w:hint="eastAsia"/>
          <w:sz w:val="32"/>
          <w:szCs w:val="32"/>
        </w:rPr>
        <w:t>工程报告。项目</w:t>
      </w:r>
      <w:r w:rsidR="00805654" w:rsidRPr="009E0EDE">
        <w:rPr>
          <w:rFonts w:ascii="Times New Roman" w:eastAsia="仿宋" w:hAnsi="Times New Roman" w:cs="Times New Roman"/>
          <w:sz w:val="32"/>
          <w:szCs w:val="32"/>
        </w:rPr>
        <w:t>执行</w:t>
      </w:r>
      <w:r w:rsidR="00805654" w:rsidRPr="009E0EDE">
        <w:rPr>
          <w:rFonts w:ascii="Times New Roman" w:eastAsia="仿宋" w:hAnsi="Times New Roman" w:cs="Times New Roman" w:hint="eastAsia"/>
          <w:sz w:val="32"/>
          <w:szCs w:val="32"/>
        </w:rPr>
        <w:t>期</w:t>
      </w:r>
      <w:r w:rsidR="00805654" w:rsidRPr="009E0EDE">
        <w:rPr>
          <w:rFonts w:ascii="Times New Roman" w:eastAsia="仿宋" w:hAnsi="Times New Roman" w:cs="Times New Roman"/>
          <w:sz w:val="32"/>
          <w:szCs w:val="32"/>
        </w:rPr>
        <w:t>累积</w:t>
      </w:r>
      <w:r w:rsidR="00805654" w:rsidRPr="009E0EDE">
        <w:rPr>
          <w:rFonts w:ascii="Times New Roman" w:eastAsia="仿宋" w:hAnsi="Times New Roman" w:cs="Times New Roman" w:hint="eastAsia"/>
          <w:sz w:val="32"/>
          <w:szCs w:val="32"/>
        </w:rPr>
        <w:t>产值</w:t>
      </w:r>
      <w:r w:rsidR="00805654" w:rsidRPr="009E0EDE">
        <w:rPr>
          <w:rFonts w:ascii="Times New Roman" w:eastAsia="仿宋" w:hAnsi="Times New Roman" w:cs="Times New Roman"/>
          <w:sz w:val="32"/>
          <w:szCs w:val="32"/>
        </w:rPr>
        <w:t>突破</w:t>
      </w:r>
      <w:r w:rsidR="00805654" w:rsidRPr="009E0EDE">
        <w:rPr>
          <w:rFonts w:ascii="Times New Roman" w:eastAsia="仿宋" w:hAnsi="Times New Roman" w:cs="Times New Roman" w:hint="eastAsia"/>
          <w:sz w:val="32"/>
          <w:szCs w:val="32"/>
        </w:rPr>
        <w:t>1</w:t>
      </w:r>
      <w:r w:rsidR="00805654" w:rsidRPr="009E0EDE">
        <w:rPr>
          <w:rFonts w:ascii="Times New Roman" w:eastAsia="仿宋" w:hAnsi="Times New Roman" w:cs="Times New Roman"/>
          <w:sz w:val="32"/>
          <w:szCs w:val="32"/>
        </w:rPr>
        <w:t>0</w:t>
      </w:r>
      <w:r w:rsidR="00805654" w:rsidRPr="009E0EDE">
        <w:rPr>
          <w:rFonts w:ascii="Times New Roman" w:eastAsia="仿宋" w:hAnsi="Times New Roman" w:cs="Times New Roman" w:hint="eastAsia"/>
          <w:sz w:val="32"/>
          <w:szCs w:val="32"/>
        </w:rPr>
        <w:t>亿元</w:t>
      </w:r>
      <w:r w:rsidR="00805654"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申请发明专利</w:t>
      </w:r>
      <w:r w:rsidR="00805654" w:rsidRPr="009E0EDE">
        <w:rPr>
          <w:rFonts w:ascii="Times New Roman" w:eastAsia="仿宋" w:hAnsi="Times New Roman" w:cs="Times New Roman" w:hint="eastAsia"/>
          <w:sz w:val="32"/>
          <w:szCs w:val="32"/>
        </w:rPr>
        <w:t>10</w:t>
      </w:r>
      <w:r w:rsidRPr="009E0EDE">
        <w:rPr>
          <w:rFonts w:ascii="Times New Roman" w:eastAsia="仿宋" w:hAnsi="Times New Roman" w:cs="Times New Roman" w:hint="eastAsia"/>
          <w:sz w:val="32"/>
          <w:szCs w:val="32"/>
        </w:rPr>
        <w:t>件，</w:t>
      </w:r>
      <w:r w:rsidRPr="009E0EDE">
        <w:rPr>
          <w:rFonts w:ascii="Times New Roman" w:eastAsia="仿宋" w:hAnsi="Times New Roman" w:cs="Times New Roman"/>
          <w:sz w:val="32"/>
          <w:szCs w:val="32"/>
        </w:rPr>
        <w:t>PCT</w:t>
      </w:r>
      <w:r w:rsidRPr="009E0EDE">
        <w:rPr>
          <w:rFonts w:ascii="Times New Roman" w:eastAsia="仿宋" w:hAnsi="Times New Roman" w:cs="Times New Roman" w:hint="eastAsia"/>
          <w:sz w:val="32"/>
          <w:szCs w:val="32"/>
        </w:rPr>
        <w:t>专利</w:t>
      </w:r>
      <w:r w:rsidR="00805654" w:rsidRPr="009E0EDE">
        <w:rPr>
          <w:rFonts w:ascii="Times New Roman" w:eastAsia="仿宋" w:hAnsi="Times New Roman" w:cs="Times New Roman" w:hint="eastAsia"/>
          <w:sz w:val="32"/>
          <w:szCs w:val="32"/>
        </w:rPr>
        <w:t>3</w:t>
      </w:r>
      <w:r w:rsidRPr="009E0EDE">
        <w:rPr>
          <w:rFonts w:ascii="Times New Roman" w:eastAsia="仿宋" w:hAnsi="Times New Roman" w:cs="Times New Roman" w:hint="eastAsia"/>
          <w:sz w:val="32"/>
          <w:szCs w:val="32"/>
        </w:rPr>
        <w:t>件。</w:t>
      </w:r>
    </w:p>
    <w:p w14:paraId="7839122E" w14:textId="27CE7B05" w:rsidR="00D27412" w:rsidRPr="009E0EDE" w:rsidRDefault="00706A48" w:rsidP="00D27412">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snapToGrid w:val="0"/>
          <w:sz w:val="32"/>
          <w:szCs w:val="32"/>
        </w:rPr>
        <w:t>要求企业牵头，鼓励企业与科研院所联合申报。</w:t>
      </w:r>
      <w:r w:rsidR="002A35B6" w:rsidRPr="009E0EDE">
        <w:rPr>
          <w:rFonts w:ascii="Times New Roman" w:eastAsia="仿宋_GB2312" w:hAnsi="Times New Roman" w:cs="Times New Roman"/>
          <w:snapToGrid w:val="0"/>
          <w:sz w:val="32"/>
          <w:szCs w:val="32"/>
        </w:rPr>
        <w:t>财政补助原则上</w:t>
      </w:r>
      <w:r w:rsidR="00D27412" w:rsidRPr="009E0EDE">
        <w:rPr>
          <w:rFonts w:ascii="Times New Roman" w:eastAsia="仿宋_GB2312" w:hAnsi="Times New Roman" w:cs="Times New Roman"/>
          <w:snapToGrid w:val="0"/>
          <w:sz w:val="32"/>
          <w:szCs w:val="32"/>
        </w:rPr>
        <w:t>不超过</w:t>
      </w:r>
      <w:r w:rsidR="00D27412" w:rsidRPr="009E0EDE">
        <w:rPr>
          <w:rFonts w:ascii="Times New Roman" w:eastAsia="仿宋_GB2312" w:hAnsi="Times New Roman" w:cs="Times New Roman"/>
          <w:snapToGrid w:val="0"/>
          <w:sz w:val="32"/>
          <w:szCs w:val="32"/>
        </w:rPr>
        <w:t>10</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snapToGrid w:val="0"/>
          <w:sz w:val="32"/>
          <w:szCs w:val="32"/>
        </w:rPr>
        <w:t>万元，且不超过项目科技投入的</w:t>
      </w:r>
      <w:r w:rsidR="007C7B3E" w:rsidRPr="009E0EDE">
        <w:rPr>
          <w:rFonts w:ascii="Times New Roman" w:eastAsia="仿宋_GB2312" w:hAnsi="Times New Roman" w:cs="Times New Roman" w:hint="eastAsia"/>
          <w:snapToGrid w:val="0"/>
          <w:sz w:val="32"/>
          <w:szCs w:val="32"/>
        </w:rPr>
        <w:t>10</w:t>
      </w:r>
      <w:r w:rsidR="00D27412" w:rsidRPr="009E0EDE">
        <w:rPr>
          <w:rFonts w:ascii="Times New Roman" w:eastAsia="仿宋_GB2312" w:hAnsi="Times New Roman" w:cs="Times New Roman"/>
          <w:snapToGrid w:val="0"/>
          <w:sz w:val="32"/>
          <w:szCs w:val="32"/>
        </w:rPr>
        <w:t>%</w:t>
      </w:r>
      <w:r w:rsidR="00D27412"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、景镇子、张冰）</w:t>
      </w:r>
    </w:p>
    <w:p w14:paraId="634DFC9A" w14:textId="05AA7AE3" w:rsidR="00706A48" w:rsidRPr="009E0EDE" w:rsidRDefault="00706A48" w:rsidP="00D27412">
      <w:pPr>
        <w:tabs>
          <w:tab w:val="left" w:pos="1995"/>
        </w:tabs>
        <w:spacing w:after="120" w:line="360" w:lineRule="auto"/>
        <w:ind w:firstLineChars="200" w:firstLine="643"/>
        <w:jc w:val="both"/>
        <w:rPr>
          <w:rFonts w:ascii="Times New Roman" w:eastAsia="仿宋" w:hAnsi="Times New Roman" w:cs="Times New Roman"/>
          <w:b/>
          <w:sz w:val="32"/>
          <w:szCs w:val="32"/>
        </w:rPr>
      </w:pPr>
    </w:p>
    <w:p w14:paraId="41A7602A" w14:textId="77777777" w:rsidR="00706A48" w:rsidRPr="009E0EDE" w:rsidRDefault="00706A48" w:rsidP="00706A48">
      <w:pPr>
        <w:spacing w:after="120" w:line="360" w:lineRule="auto"/>
        <w:ind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t>3、有机垃圾资源化成套装备开发及工程</w:t>
      </w:r>
      <w:r w:rsidRPr="009E0EDE">
        <w:rPr>
          <w:rFonts w:ascii="楷体" w:eastAsia="楷体" w:hAnsi="楷体" w:cs="Times New Roman"/>
          <w:b/>
          <w:sz w:val="32"/>
          <w:szCs w:val="32"/>
        </w:rPr>
        <w:t>示范</w:t>
      </w:r>
    </w:p>
    <w:p w14:paraId="4D210193" w14:textId="77777777" w:rsidR="00706A48" w:rsidRPr="009E0EDE" w:rsidRDefault="00706A48"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研究</w:t>
      </w:r>
      <w:r w:rsidRPr="009E0EDE">
        <w:rPr>
          <w:rFonts w:ascii="楷体" w:eastAsia="楷体" w:hAnsi="楷体" w:cs="Times New Roman"/>
          <w:b/>
          <w:sz w:val="32"/>
          <w:szCs w:val="32"/>
        </w:rPr>
        <w:t>内容：</w:t>
      </w:r>
      <w:r w:rsidRPr="009E0EDE">
        <w:rPr>
          <w:rFonts w:ascii="Times New Roman" w:eastAsia="仿宋" w:hAnsi="Times New Roman" w:cs="Times New Roman" w:hint="eastAsia"/>
          <w:sz w:val="32"/>
          <w:szCs w:val="32"/>
        </w:rPr>
        <w:t>研发城镇高含固有机垃圾规模化智能化分类对应的垃圾全机械自动化分选装备；研究高含固有机垃圾反应器内厌氧消化和调控技术，优化并完善微生物代谢调控机制，研制</w:t>
      </w:r>
      <w:proofErr w:type="gramStart"/>
      <w:r w:rsidRPr="009E0EDE">
        <w:rPr>
          <w:rFonts w:ascii="Times New Roman" w:eastAsia="仿宋" w:hAnsi="Times New Roman" w:cs="Times New Roman" w:hint="eastAsia"/>
          <w:sz w:val="32"/>
          <w:szCs w:val="32"/>
        </w:rPr>
        <w:t>耐容杂</w:t>
      </w:r>
      <w:proofErr w:type="gramEnd"/>
      <w:r w:rsidRPr="009E0EDE">
        <w:rPr>
          <w:rFonts w:ascii="Times New Roman" w:eastAsia="仿宋" w:hAnsi="Times New Roman" w:cs="Times New Roman" w:hint="eastAsia"/>
          <w:sz w:val="32"/>
          <w:szCs w:val="32"/>
        </w:rPr>
        <w:t>、抗干扰、连续式高固体厌氧消化反应器和控制系统；研究微波强化有机废弃物热解耦合热电联产关键技术，研制微波催化热解装置及中低温热解气催化重整材料；开展餐厨</w:t>
      </w:r>
      <w:r w:rsidRPr="009E0EDE">
        <w:rPr>
          <w:rFonts w:ascii="Times New Roman" w:eastAsia="仿宋" w:hAnsi="Times New Roman" w:cs="Times New Roman" w:hint="eastAsia"/>
          <w:sz w:val="32"/>
          <w:szCs w:val="32"/>
        </w:rPr>
        <w:lastRenderedPageBreak/>
        <w:t>垃圾＋</w:t>
      </w:r>
      <w:proofErr w:type="gramStart"/>
      <w:r w:rsidRPr="009E0EDE">
        <w:rPr>
          <w:rFonts w:ascii="Times New Roman" w:eastAsia="仿宋" w:hAnsi="Times New Roman" w:cs="Times New Roman" w:hint="eastAsia"/>
          <w:sz w:val="32"/>
          <w:szCs w:val="32"/>
        </w:rPr>
        <w:t>厨余垃圾</w:t>
      </w:r>
      <w:proofErr w:type="gramEnd"/>
      <w:r w:rsidRPr="009E0EDE">
        <w:rPr>
          <w:rFonts w:ascii="Times New Roman" w:eastAsia="仿宋" w:hAnsi="Times New Roman" w:cs="Times New Roman" w:hint="eastAsia"/>
          <w:sz w:val="32"/>
          <w:szCs w:val="32"/>
        </w:rPr>
        <w:t>＋污泥等多种城镇高含固有机垃圾协同处理进行干法厌氧发酵产</w:t>
      </w:r>
      <w:proofErr w:type="gramStart"/>
      <w:r w:rsidRPr="009E0EDE">
        <w:rPr>
          <w:rFonts w:ascii="Times New Roman" w:eastAsia="仿宋" w:hAnsi="Times New Roman" w:cs="Times New Roman" w:hint="eastAsia"/>
          <w:sz w:val="32"/>
          <w:szCs w:val="32"/>
        </w:rPr>
        <w:t>沼</w:t>
      </w:r>
      <w:proofErr w:type="gramEnd"/>
      <w:r w:rsidRPr="009E0EDE">
        <w:rPr>
          <w:rFonts w:ascii="Times New Roman" w:eastAsia="仿宋" w:hAnsi="Times New Roman" w:cs="Times New Roman" w:hint="eastAsia"/>
          <w:sz w:val="32"/>
          <w:szCs w:val="32"/>
        </w:rPr>
        <w:t>集成技术与处理装备的工程示范。</w:t>
      </w:r>
    </w:p>
    <w:p w14:paraId="064647D6" w14:textId="60013DD0" w:rsidR="00706A48" w:rsidRPr="009E0EDE" w:rsidRDefault="00706A48"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考核指标：</w:t>
      </w:r>
      <w:r w:rsidRPr="009E0EDE">
        <w:rPr>
          <w:rFonts w:ascii="Times New Roman" w:eastAsia="仿宋" w:hAnsi="Times New Roman" w:cs="Times New Roman" w:hint="eastAsia"/>
          <w:sz w:val="32"/>
          <w:szCs w:val="32"/>
        </w:rPr>
        <w:t>形成</w:t>
      </w:r>
      <w:r w:rsidRPr="009E0EDE">
        <w:rPr>
          <w:rFonts w:ascii="Times New Roman" w:eastAsia="仿宋" w:hAnsi="Times New Roman" w:cs="Times New Roman" w:hint="eastAsia"/>
          <w:sz w:val="32"/>
          <w:szCs w:val="32"/>
        </w:rPr>
        <w:t>1-2</w:t>
      </w:r>
      <w:r w:rsidRPr="009E0EDE">
        <w:rPr>
          <w:rFonts w:ascii="Times New Roman" w:eastAsia="仿宋" w:hAnsi="Times New Roman" w:cs="Times New Roman" w:hint="eastAsia"/>
          <w:sz w:val="32"/>
          <w:szCs w:val="32"/>
        </w:rPr>
        <w:t>套适应城镇垃圾分类现状的经济合理的高含固有机垃圾全机械自动化分选装备，单条分选装备处理量不低于</w:t>
      </w:r>
      <w:r w:rsidRPr="009E0EDE">
        <w:rPr>
          <w:rFonts w:ascii="Times New Roman" w:eastAsia="仿宋" w:hAnsi="Times New Roman" w:cs="Times New Roman" w:hint="eastAsia"/>
          <w:sz w:val="32"/>
          <w:szCs w:val="32"/>
        </w:rPr>
        <w:t>50</w:t>
      </w:r>
      <w:r w:rsidRPr="009E0EDE">
        <w:rPr>
          <w:rFonts w:ascii="Times New Roman" w:eastAsia="仿宋" w:hAnsi="Times New Roman" w:cs="Times New Roman" w:hint="eastAsia"/>
          <w:sz w:val="32"/>
          <w:szCs w:val="32"/>
        </w:rPr>
        <w:t>吨</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天；高含固有机垃圾干式厌氧制沼气处理能力不低于</w:t>
      </w:r>
      <w:r w:rsidRPr="009E0EDE">
        <w:rPr>
          <w:rFonts w:ascii="Times New Roman" w:eastAsia="仿宋" w:hAnsi="Times New Roman" w:cs="Times New Roman" w:hint="eastAsia"/>
          <w:sz w:val="32"/>
          <w:szCs w:val="32"/>
        </w:rPr>
        <w:t>50</w:t>
      </w:r>
      <w:r w:rsidRPr="009E0EDE">
        <w:rPr>
          <w:rFonts w:ascii="Times New Roman" w:eastAsia="仿宋" w:hAnsi="Times New Roman" w:cs="Times New Roman" w:hint="eastAsia"/>
          <w:sz w:val="32"/>
          <w:szCs w:val="32"/>
        </w:rPr>
        <w:t>吨</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天，易腐垃圾中有机质转化率不低于</w:t>
      </w:r>
      <w:r w:rsidRPr="009E0EDE">
        <w:rPr>
          <w:rFonts w:ascii="Times New Roman" w:eastAsia="仿宋" w:hAnsi="Times New Roman" w:cs="Times New Roman"/>
          <w:sz w:val="32"/>
          <w:szCs w:val="32"/>
        </w:rPr>
        <w:t>70</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w:t>
      </w:r>
      <w:proofErr w:type="gramStart"/>
      <w:r w:rsidRPr="009E0EDE">
        <w:rPr>
          <w:rFonts w:ascii="Times New Roman" w:eastAsia="仿宋" w:hAnsi="Times New Roman" w:cs="Times New Roman" w:hint="eastAsia"/>
          <w:sz w:val="32"/>
          <w:szCs w:val="32"/>
        </w:rPr>
        <w:t>稳定产</w:t>
      </w:r>
      <w:proofErr w:type="gramEnd"/>
      <w:r w:rsidRPr="009E0EDE">
        <w:rPr>
          <w:rFonts w:ascii="Times New Roman" w:eastAsia="仿宋" w:hAnsi="Times New Roman" w:cs="Times New Roman" w:hint="eastAsia"/>
          <w:sz w:val="32"/>
          <w:szCs w:val="32"/>
        </w:rPr>
        <w:t>沼气不低于</w:t>
      </w:r>
      <w:r w:rsidRPr="009E0EDE">
        <w:rPr>
          <w:rFonts w:ascii="Times New Roman" w:eastAsia="仿宋" w:hAnsi="Times New Roman" w:cs="Times New Roman" w:hint="eastAsia"/>
          <w:sz w:val="32"/>
          <w:szCs w:val="32"/>
        </w:rPr>
        <w:t>100</w:t>
      </w:r>
      <w:r w:rsidRPr="009E0EDE">
        <w:rPr>
          <w:rFonts w:ascii="Times New Roman" w:eastAsia="仿宋" w:hAnsi="Times New Roman" w:cs="Times New Roman" w:hint="eastAsia"/>
          <w:sz w:val="32"/>
          <w:szCs w:val="32"/>
        </w:rPr>
        <w:t>标准立方米</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吨。完成处理能力≥</w:t>
      </w:r>
      <w:r w:rsidRPr="009E0EDE">
        <w:rPr>
          <w:rFonts w:ascii="Times New Roman" w:eastAsia="仿宋" w:hAnsi="Times New Roman" w:cs="Times New Roman"/>
          <w:sz w:val="32"/>
          <w:szCs w:val="32"/>
        </w:rPr>
        <w:t>5</w:t>
      </w:r>
      <w:r w:rsidRPr="009E0EDE">
        <w:rPr>
          <w:rFonts w:ascii="Times New Roman" w:eastAsia="仿宋" w:hAnsi="Times New Roman" w:cs="Times New Roman" w:hint="eastAsia"/>
          <w:sz w:val="32"/>
          <w:szCs w:val="32"/>
        </w:rPr>
        <w:t>吨</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天的有机废弃物微波热解催化的热电联产装置的建设与示范运行，</w:t>
      </w:r>
      <w:proofErr w:type="gramStart"/>
      <w:r w:rsidRPr="009E0EDE">
        <w:rPr>
          <w:rFonts w:ascii="Times New Roman" w:eastAsia="仿宋" w:hAnsi="Times New Roman" w:cs="Times New Roman" w:hint="eastAsia"/>
          <w:sz w:val="32"/>
          <w:szCs w:val="32"/>
        </w:rPr>
        <w:t>实现富氢合成气</w:t>
      </w:r>
      <w:proofErr w:type="gramEnd"/>
      <w:r w:rsidRPr="009E0EDE">
        <w:rPr>
          <w:rFonts w:ascii="Times New Roman" w:eastAsia="仿宋" w:hAnsi="Times New Roman" w:cs="Times New Roman" w:hint="eastAsia"/>
          <w:sz w:val="32"/>
          <w:szCs w:val="32"/>
        </w:rPr>
        <w:t>的热值≥</w:t>
      </w:r>
      <w:r w:rsidRPr="009E0EDE">
        <w:rPr>
          <w:rFonts w:ascii="Times New Roman" w:eastAsia="仿宋" w:hAnsi="Times New Roman" w:cs="Times New Roman" w:hint="eastAsia"/>
          <w:sz w:val="32"/>
          <w:szCs w:val="32"/>
        </w:rPr>
        <w:t>10000</w:t>
      </w:r>
      <w:r w:rsidRPr="009E0EDE">
        <w:rPr>
          <w:rFonts w:ascii="Times New Roman" w:eastAsia="仿宋" w:hAnsi="Times New Roman" w:cs="Times New Roman" w:hint="eastAsia"/>
          <w:sz w:val="32"/>
          <w:szCs w:val="32"/>
        </w:rPr>
        <w:t>千焦</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立方米，热电联产的综合效率≥</w:t>
      </w:r>
      <w:r w:rsidRPr="009E0EDE">
        <w:rPr>
          <w:rFonts w:ascii="Times New Roman" w:eastAsia="仿宋" w:hAnsi="Times New Roman" w:cs="Times New Roman" w:hint="eastAsia"/>
          <w:sz w:val="32"/>
          <w:szCs w:val="32"/>
        </w:rPr>
        <w:t>70%</w:t>
      </w:r>
      <w:r w:rsidRPr="009E0EDE">
        <w:rPr>
          <w:rFonts w:ascii="Times New Roman" w:eastAsia="仿宋" w:hAnsi="Times New Roman" w:cs="Times New Roman" w:hint="eastAsia"/>
          <w:sz w:val="32"/>
          <w:szCs w:val="32"/>
        </w:rPr>
        <w:t>；在国内建立一个城镇高含固有机垃圾协同处理的工程示范，实现有机垃圾资源化处理规模</w:t>
      </w:r>
      <w:r w:rsidRPr="009E0EDE">
        <w:rPr>
          <w:rFonts w:ascii="Times New Roman" w:eastAsia="仿宋" w:hAnsi="Times New Roman" w:cs="Times New Roman" w:hint="eastAsia"/>
          <w:sz w:val="32"/>
          <w:szCs w:val="32"/>
        </w:rPr>
        <w:t>150</w:t>
      </w:r>
      <w:r w:rsidRPr="009E0EDE">
        <w:rPr>
          <w:rFonts w:ascii="Times New Roman" w:eastAsia="仿宋" w:hAnsi="Times New Roman" w:cs="Times New Roman" w:hint="eastAsia"/>
          <w:sz w:val="32"/>
          <w:szCs w:val="32"/>
        </w:rPr>
        <w:t>吨</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天以上，形成</w:t>
      </w:r>
      <w:r w:rsidRPr="009E0EDE">
        <w:rPr>
          <w:rFonts w:ascii="Times New Roman" w:eastAsia="仿宋" w:hAnsi="Times New Roman" w:cs="Times New Roman"/>
          <w:sz w:val="32"/>
          <w:szCs w:val="32"/>
        </w:rPr>
        <w:t>工艺软件包，</w:t>
      </w:r>
      <w:r w:rsidR="00805654" w:rsidRPr="009E0EDE">
        <w:rPr>
          <w:rFonts w:ascii="Times New Roman" w:eastAsia="仿宋" w:hAnsi="Times New Roman" w:cs="Times New Roman" w:hint="eastAsia"/>
          <w:sz w:val="32"/>
          <w:szCs w:val="32"/>
        </w:rPr>
        <w:t>建立商业化推广创新模式，建立工程</w:t>
      </w:r>
      <w:r w:rsidR="00805654" w:rsidRPr="009E0EDE">
        <w:rPr>
          <w:rFonts w:ascii="Times New Roman" w:eastAsia="仿宋" w:hAnsi="Times New Roman" w:cs="Times New Roman"/>
          <w:sz w:val="32"/>
          <w:szCs w:val="32"/>
        </w:rPr>
        <w:t>建设标准</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sz w:val="32"/>
          <w:szCs w:val="32"/>
        </w:rPr>
        <w:t>完成</w:t>
      </w:r>
      <w:r w:rsidR="00805654" w:rsidRPr="009E0EDE">
        <w:rPr>
          <w:rFonts w:ascii="Times New Roman" w:eastAsia="仿宋" w:hAnsi="Times New Roman" w:cs="Times New Roman" w:hint="eastAsia"/>
          <w:sz w:val="32"/>
          <w:szCs w:val="32"/>
        </w:rPr>
        <w:t>工程报告。项目</w:t>
      </w:r>
      <w:r w:rsidR="00805654" w:rsidRPr="009E0EDE">
        <w:rPr>
          <w:rFonts w:ascii="Times New Roman" w:eastAsia="仿宋" w:hAnsi="Times New Roman" w:cs="Times New Roman"/>
          <w:sz w:val="32"/>
          <w:szCs w:val="32"/>
        </w:rPr>
        <w:t>执行</w:t>
      </w:r>
      <w:r w:rsidR="00805654" w:rsidRPr="009E0EDE">
        <w:rPr>
          <w:rFonts w:ascii="Times New Roman" w:eastAsia="仿宋" w:hAnsi="Times New Roman" w:cs="Times New Roman" w:hint="eastAsia"/>
          <w:sz w:val="32"/>
          <w:szCs w:val="32"/>
        </w:rPr>
        <w:t>期</w:t>
      </w:r>
      <w:r w:rsidR="00805654" w:rsidRPr="009E0EDE">
        <w:rPr>
          <w:rFonts w:ascii="Times New Roman" w:eastAsia="仿宋" w:hAnsi="Times New Roman" w:cs="Times New Roman"/>
          <w:sz w:val="32"/>
          <w:szCs w:val="32"/>
        </w:rPr>
        <w:t>内实现新增</w:t>
      </w:r>
      <w:r w:rsidR="00805654" w:rsidRPr="009E0EDE">
        <w:rPr>
          <w:rFonts w:ascii="Times New Roman" w:eastAsia="仿宋" w:hAnsi="Times New Roman" w:cs="Times New Roman" w:hint="eastAsia"/>
          <w:sz w:val="32"/>
          <w:szCs w:val="32"/>
        </w:rPr>
        <w:t>产值</w:t>
      </w:r>
      <w:r w:rsidR="00805654" w:rsidRPr="009E0EDE">
        <w:rPr>
          <w:rFonts w:ascii="Times New Roman" w:eastAsia="仿宋" w:hAnsi="Times New Roman" w:cs="Times New Roman" w:hint="eastAsia"/>
          <w:sz w:val="32"/>
          <w:szCs w:val="32"/>
        </w:rPr>
        <w:t>1.</w:t>
      </w:r>
      <w:r w:rsidR="00805654" w:rsidRPr="009E0EDE">
        <w:rPr>
          <w:rFonts w:ascii="Times New Roman" w:eastAsia="仿宋" w:hAnsi="Times New Roman" w:cs="Times New Roman"/>
          <w:sz w:val="32"/>
          <w:szCs w:val="32"/>
        </w:rPr>
        <w:t>5</w:t>
      </w:r>
      <w:r w:rsidR="00805654" w:rsidRPr="009E0EDE">
        <w:rPr>
          <w:rFonts w:ascii="Times New Roman" w:eastAsia="仿宋" w:hAnsi="Times New Roman" w:cs="Times New Roman" w:hint="eastAsia"/>
          <w:sz w:val="32"/>
          <w:szCs w:val="32"/>
        </w:rPr>
        <w:t>亿元。</w:t>
      </w:r>
      <w:r w:rsidRPr="009E0EDE">
        <w:rPr>
          <w:rFonts w:ascii="Times New Roman" w:eastAsia="仿宋" w:hAnsi="Times New Roman" w:cs="Times New Roman" w:hint="eastAsia"/>
          <w:sz w:val="32"/>
          <w:szCs w:val="32"/>
        </w:rPr>
        <w:t>申请发明专利</w:t>
      </w:r>
      <w:r w:rsidR="00805654" w:rsidRPr="009E0EDE">
        <w:rPr>
          <w:rFonts w:ascii="Times New Roman" w:eastAsia="仿宋" w:hAnsi="Times New Roman" w:cs="Times New Roman" w:hint="eastAsia"/>
          <w:sz w:val="32"/>
          <w:szCs w:val="32"/>
        </w:rPr>
        <w:t>10</w:t>
      </w:r>
      <w:r w:rsidRPr="009E0EDE">
        <w:rPr>
          <w:rFonts w:ascii="Times New Roman" w:eastAsia="仿宋" w:hAnsi="Times New Roman" w:cs="Times New Roman" w:hint="eastAsia"/>
          <w:sz w:val="32"/>
          <w:szCs w:val="32"/>
        </w:rPr>
        <w:t>件</w:t>
      </w:r>
      <w:r w:rsidR="00805654" w:rsidRPr="009E0EDE">
        <w:rPr>
          <w:rFonts w:ascii="Times New Roman" w:eastAsia="仿宋" w:hAnsi="Times New Roman" w:cs="Times New Roman" w:hint="eastAsia"/>
          <w:sz w:val="32"/>
          <w:szCs w:val="32"/>
        </w:rPr>
        <w:t>以上</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PCT</w:t>
      </w:r>
      <w:r w:rsidRPr="009E0EDE">
        <w:rPr>
          <w:rFonts w:ascii="Times New Roman" w:eastAsia="仿宋" w:hAnsi="Times New Roman" w:cs="Times New Roman" w:hint="eastAsia"/>
          <w:sz w:val="32"/>
          <w:szCs w:val="32"/>
        </w:rPr>
        <w:t>专利</w:t>
      </w:r>
      <w:r w:rsidR="00805654" w:rsidRPr="009E0EDE">
        <w:rPr>
          <w:rFonts w:ascii="Times New Roman" w:eastAsia="仿宋" w:hAnsi="Times New Roman" w:cs="Times New Roman" w:hint="eastAsia"/>
          <w:sz w:val="32"/>
          <w:szCs w:val="32"/>
        </w:rPr>
        <w:t>3</w:t>
      </w:r>
      <w:r w:rsidR="00805654" w:rsidRPr="009E0EDE">
        <w:rPr>
          <w:rFonts w:ascii="Times New Roman" w:eastAsia="仿宋" w:hAnsi="Times New Roman" w:cs="Times New Roman" w:hint="eastAsia"/>
          <w:sz w:val="32"/>
          <w:szCs w:val="32"/>
        </w:rPr>
        <w:t>件</w:t>
      </w:r>
      <w:r w:rsidRPr="009E0EDE">
        <w:rPr>
          <w:rFonts w:ascii="Times New Roman" w:eastAsia="仿宋" w:hAnsi="Times New Roman" w:cs="Times New Roman" w:hint="eastAsia"/>
          <w:sz w:val="32"/>
          <w:szCs w:val="32"/>
        </w:rPr>
        <w:t>。</w:t>
      </w:r>
    </w:p>
    <w:p w14:paraId="57548B5B" w14:textId="4B57FA63" w:rsidR="00D27412" w:rsidRPr="009E0EDE" w:rsidRDefault="00706A48" w:rsidP="00D27412">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snapToGrid w:val="0"/>
          <w:sz w:val="32"/>
          <w:szCs w:val="32"/>
        </w:rPr>
        <w:t>要求企业牵头，鼓励企业与科研院所联合申报。</w:t>
      </w:r>
      <w:r w:rsidR="002A35B6" w:rsidRPr="009E0EDE">
        <w:rPr>
          <w:rFonts w:ascii="Times New Roman" w:eastAsia="仿宋_GB2312" w:hAnsi="Times New Roman" w:cs="Times New Roman"/>
          <w:snapToGrid w:val="0"/>
          <w:sz w:val="32"/>
          <w:szCs w:val="32"/>
        </w:rPr>
        <w:t>财政补助原则上</w:t>
      </w:r>
      <w:r w:rsidR="00D27412" w:rsidRPr="009E0EDE">
        <w:rPr>
          <w:rFonts w:ascii="Times New Roman" w:eastAsia="仿宋_GB2312" w:hAnsi="Times New Roman" w:cs="Times New Roman"/>
          <w:snapToGrid w:val="0"/>
          <w:sz w:val="32"/>
          <w:szCs w:val="32"/>
        </w:rPr>
        <w:t>不超过</w:t>
      </w:r>
      <w:r w:rsidR="00D27412" w:rsidRPr="009E0EDE">
        <w:rPr>
          <w:rFonts w:ascii="Times New Roman" w:eastAsia="仿宋_GB2312" w:hAnsi="Times New Roman" w:cs="Times New Roman"/>
          <w:snapToGrid w:val="0"/>
          <w:sz w:val="32"/>
          <w:szCs w:val="32"/>
        </w:rPr>
        <w:t>10</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snapToGrid w:val="0"/>
          <w:sz w:val="32"/>
          <w:szCs w:val="32"/>
        </w:rPr>
        <w:t>万元，且不超过项目科技投入的</w:t>
      </w:r>
      <w:r w:rsidR="007C7B3E" w:rsidRPr="009E0EDE">
        <w:rPr>
          <w:rFonts w:ascii="Times New Roman" w:eastAsia="仿宋_GB2312" w:hAnsi="Times New Roman" w:cs="Times New Roman" w:hint="eastAsia"/>
          <w:snapToGrid w:val="0"/>
          <w:sz w:val="32"/>
          <w:szCs w:val="32"/>
        </w:rPr>
        <w:t>10</w:t>
      </w:r>
      <w:r w:rsidR="00D27412" w:rsidRPr="009E0EDE">
        <w:rPr>
          <w:rFonts w:ascii="Times New Roman" w:eastAsia="仿宋_GB2312" w:hAnsi="Times New Roman" w:cs="Times New Roman"/>
          <w:snapToGrid w:val="0"/>
          <w:sz w:val="32"/>
          <w:szCs w:val="32"/>
        </w:rPr>
        <w:t>%</w:t>
      </w:r>
      <w:r w:rsidR="00D27412"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、景镇子、张冰）</w:t>
      </w:r>
    </w:p>
    <w:p w14:paraId="7A231D4C" w14:textId="77777777" w:rsidR="00706A48" w:rsidRPr="009E0EDE" w:rsidRDefault="00706A48" w:rsidP="00706A48">
      <w:pPr>
        <w:spacing w:after="120" w:line="360" w:lineRule="auto"/>
        <w:ind w:firstLineChars="200" w:firstLine="640"/>
        <w:jc w:val="both"/>
        <w:rPr>
          <w:rFonts w:ascii="黑体" w:eastAsia="黑体" w:hAnsi="黑体" w:cs="Times New Roman"/>
          <w:sz w:val="32"/>
          <w:szCs w:val="32"/>
        </w:rPr>
      </w:pPr>
    </w:p>
    <w:p w14:paraId="11EC48AB" w14:textId="0733478D" w:rsidR="00D27412" w:rsidRPr="009E0EDE" w:rsidRDefault="00D27412" w:rsidP="00D27412">
      <w:pPr>
        <w:pStyle w:val="a6"/>
        <w:numPr>
          <w:ilvl w:val="0"/>
          <w:numId w:val="4"/>
        </w:numPr>
        <w:spacing w:after="120" w:line="360" w:lineRule="auto"/>
        <w:jc w:val="both"/>
        <w:rPr>
          <w:rFonts w:ascii="黑体" w:eastAsia="黑体" w:hAnsi="黑体" w:cs="Times New Roman"/>
          <w:sz w:val="32"/>
          <w:szCs w:val="32"/>
        </w:rPr>
      </w:pPr>
      <w:r w:rsidRPr="009E0EDE">
        <w:rPr>
          <w:rFonts w:ascii="黑体" w:eastAsia="黑体" w:hAnsi="黑体" w:hint="eastAsia"/>
          <w:sz w:val="32"/>
          <w:szCs w:val="32"/>
        </w:rPr>
        <w:t>技术攻关项目</w:t>
      </w:r>
    </w:p>
    <w:p w14:paraId="16AF3793" w14:textId="38395A5E" w:rsidR="00912789" w:rsidRPr="009E0EDE" w:rsidRDefault="00912789" w:rsidP="009E0EDE">
      <w:pPr>
        <w:spacing w:after="120" w:line="360" w:lineRule="auto"/>
        <w:ind w:firstLine="640"/>
        <w:jc w:val="both"/>
        <w:rPr>
          <w:rFonts w:ascii="楷体" w:eastAsia="楷体" w:hAnsi="楷体" w:cs="Times New Roman"/>
          <w:b/>
          <w:sz w:val="32"/>
          <w:szCs w:val="32"/>
        </w:rPr>
      </w:pPr>
      <w:r w:rsidRPr="009E0EDE">
        <w:rPr>
          <w:rFonts w:ascii="楷体" w:eastAsia="楷体" w:hAnsi="楷体" w:cs="Times New Roman" w:hint="eastAsia"/>
          <w:b/>
          <w:sz w:val="32"/>
          <w:szCs w:val="32"/>
        </w:rPr>
        <w:t>1、</w:t>
      </w:r>
      <w:r w:rsidRPr="009E0EDE">
        <w:rPr>
          <w:rFonts w:ascii="楷体" w:eastAsia="楷体" w:hAnsi="楷体" w:cs="Times New Roman"/>
          <w:b/>
          <w:sz w:val="32"/>
          <w:szCs w:val="32"/>
        </w:rPr>
        <w:t xml:space="preserve"> </w:t>
      </w:r>
      <w:r w:rsidRPr="009E0EDE">
        <w:rPr>
          <w:rFonts w:ascii="楷体" w:eastAsia="楷体" w:hAnsi="楷体" w:cs="Times New Roman" w:hint="eastAsia"/>
          <w:b/>
          <w:sz w:val="32"/>
          <w:szCs w:val="32"/>
        </w:rPr>
        <w:t>20</w:t>
      </w:r>
      <w:r w:rsidRPr="009E0EDE">
        <w:rPr>
          <w:rFonts w:ascii="楷体" w:eastAsia="楷体" w:hAnsi="楷体" w:cs="Times New Roman"/>
          <w:b/>
          <w:sz w:val="32"/>
          <w:szCs w:val="32"/>
        </w:rPr>
        <w:t>kW-SOFC发电系统的关键技术与</w:t>
      </w:r>
      <w:r w:rsidRPr="009E0EDE">
        <w:rPr>
          <w:rFonts w:ascii="楷体" w:eastAsia="楷体" w:hAnsi="楷体" w:cs="Times New Roman" w:hint="eastAsia"/>
          <w:b/>
          <w:sz w:val="32"/>
          <w:szCs w:val="32"/>
        </w:rPr>
        <w:t>成套装备</w:t>
      </w:r>
      <w:r w:rsidRPr="009E0EDE">
        <w:rPr>
          <w:rFonts w:ascii="楷体" w:eastAsia="楷体" w:hAnsi="楷体" w:cs="Times New Roman"/>
          <w:b/>
          <w:sz w:val="32"/>
          <w:szCs w:val="32"/>
        </w:rPr>
        <w:t>研发</w:t>
      </w:r>
    </w:p>
    <w:p w14:paraId="5AF3B308" w14:textId="77777777" w:rsidR="00912789" w:rsidRPr="009E0EDE" w:rsidRDefault="00912789" w:rsidP="00912789">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lastRenderedPageBreak/>
        <w:t>研究内容：</w:t>
      </w:r>
      <w:r w:rsidRPr="009E0EDE">
        <w:rPr>
          <w:rFonts w:ascii="Times New Roman" w:eastAsia="仿宋" w:hAnsi="Times New Roman" w:cs="Times New Roman" w:hint="eastAsia"/>
          <w:sz w:val="32"/>
          <w:szCs w:val="32"/>
        </w:rPr>
        <w:t>系统研究电堆集成技术，解决单电池均</w:t>
      </w:r>
      <w:proofErr w:type="gramStart"/>
      <w:r w:rsidRPr="009E0EDE">
        <w:rPr>
          <w:rFonts w:ascii="Times New Roman" w:eastAsia="仿宋" w:hAnsi="Times New Roman" w:cs="Times New Roman" w:hint="eastAsia"/>
          <w:sz w:val="32"/>
          <w:szCs w:val="32"/>
        </w:rPr>
        <w:t>一</w:t>
      </w:r>
      <w:proofErr w:type="gramEnd"/>
      <w:r w:rsidRPr="009E0EDE">
        <w:rPr>
          <w:rFonts w:ascii="Times New Roman" w:eastAsia="仿宋" w:hAnsi="Times New Roman" w:cs="Times New Roman" w:hint="eastAsia"/>
          <w:sz w:val="32"/>
          <w:szCs w:val="32"/>
        </w:rPr>
        <w:t>性和表面缺陷问题，开展</w:t>
      </w:r>
      <w:r w:rsidRPr="009E0EDE">
        <w:rPr>
          <w:rFonts w:ascii="Times New Roman" w:eastAsia="仿宋" w:hAnsi="Times New Roman" w:cs="Times New Roman" w:hint="eastAsia"/>
          <w:sz w:val="32"/>
          <w:szCs w:val="32"/>
        </w:rPr>
        <w:t>5</w:t>
      </w:r>
      <w:r w:rsidRPr="009E0EDE">
        <w:rPr>
          <w:rFonts w:ascii="Times New Roman" w:eastAsia="仿宋" w:hAnsi="Times New Roman" w:cs="Times New Roman" w:hint="eastAsia"/>
          <w:sz w:val="32"/>
          <w:szCs w:val="32"/>
        </w:rPr>
        <w:t>千瓦窗口式电池堆的设计优化和制造工艺研究；研究密封、集流、气流分布及温度分布</w:t>
      </w:r>
      <w:proofErr w:type="gramStart"/>
      <w:r w:rsidRPr="009E0EDE">
        <w:rPr>
          <w:rFonts w:ascii="Times New Roman" w:eastAsia="仿宋" w:hAnsi="Times New Roman" w:cs="Times New Roman" w:hint="eastAsia"/>
          <w:sz w:val="32"/>
          <w:szCs w:val="32"/>
        </w:rPr>
        <w:t>对电堆寿命</w:t>
      </w:r>
      <w:proofErr w:type="gramEnd"/>
      <w:r w:rsidRPr="009E0EDE">
        <w:rPr>
          <w:rFonts w:ascii="Times New Roman" w:eastAsia="仿宋" w:hAnsi="Times New Roman" w:cs="Times New Roman" w:hint="eastAsia"/>
          <w:sz w:val="32"/>
          <w:szCs w:val="32"/>
        </w:rPr>
        <w:t>的影响，提升电池堆的集成功率与寿命，解决</w:t>
      </w:r>
      <w:proofErr w:type="gramStart"/>
      <w:r w:rsidRPr="009E0EDE">
        <w:rPr>
          <w:rFonts w:ascii="Times New Roman" w:eastAsia="仿宋" w:hAnsi="Times New Roman" w:cs="Times New Roman" w:hint="eastAsia"/>
          <w:sz w:val="32"/>
          <w:szCs w:val="32"/>
        </w:rPr>
        <w:t>电池堆元部件</w:t>
      </w:r>
      <w:proofErr w:type="gramEnd"/>
      <w:r w:rsidRPr="009E0EDE">
        <w:rPr>
          <w:rFonts w:ascii="Times New Roman" w:eastAsia="仿宋" w:hAnsi="Times New Roman" w:cs="Times New Roman" w:hint="eastAsia"/>
          <w:sz w:val="32"/>
          <w:szCs w:val="32"/>
        </w:rPr>
        <w:t>规模量产和集成制造难点；</w:t>
      </w:r>
      <w:proofErr w:type="gramStart"/>
      <w:r w:rsidRPr="009E0EDE">
        <w:rPr>
          <w:rFonts w:ascii="Times New Roman" w:eastAsia="仿宋" w:hAnsi="Times New Roman" w:cs="Times New Roman" w:hint="eastAsia"/>
          <w:sz w:val="32"/>
          <w:szCs w:val="32"/>
        </w:rPr>
        <w:t>研究电堆热区</w:t>
      </w:r>
      <w:proofErr w:type="gramEnd"/>
      <w:r w:rsidRPr="009E0EDE">
        <w:rPr>
          <w:rFonts w:ascii="Times New Roman" w:eastAsia="仿宋" w:hAnsi="Times New Roman" w:cs="Times New Roman" w:hint="eastAsia"/>
          <w:sz w:val="32"/>
          <w:szCs w:val="32"/>
        </w:rPr>
        <w:t>集成技术，</w:t>
      </w:r>
      <w:proofErr w:type="gramStart"/>
      <w:r w:rsidRPr="009E0EDE">
        <w:rPr>
          <w:rFonts w:ascii="Times New Roman" w:eastAsia="仿宋" w:hAnsi="Times New Roman" w:cs="Times New Roman" w:hint="eastAsia"/>
          <w:sz w:val="32"/>
          <w:szCs w:val="32"/>
        </w:rPr>
        <w:t>解决电堆阵列</w:t>
      </w:r>
      <w:proofErr w:type="gramEnd"/>
      <w:r w:rsidRPr="009E0EDE">
        <w:rPr>
          <w:rFonts w:ascii="Times New Roman" w:eastAsia="仿宋" w:hAnsi="Times New Roman" w:cs="Times New Roman" w:hint="eastAsia"/>
          <w:sz w:val="32"/>
          <w:szCs w:val="32"/>
        </w:rPr>
        <w:t>的加压、气体分配、绝缘等关键问题；解决系统换热、能量分配以及</w:t>
      </w:r>
      <w:proofErr w:type="gramStart"/>
      <w:r w:rsidRPr="009E0EDE">
        <w:rPr>
          <w:rFonts w:ascii="Times New Roman" w:eastAsia="仿宋" w:hAnsi="Times New Roman" w:cs="Times New Roman" w:hint="eastAsia"/>
          <w:sz w:val="32"/>
          <w:szCs w:val="32"/>
        </w:rPr>
        <w:t>自维持</w:t>
      </w:r>
      <w:proofErr w:type="gramEnd"/>
      <w:r w:rsidRPr="009E0EDE">
        <w:rPr>
          <w:rFonts w:ascii="Times New Roman" w:eastAsia="仿宋" w:hAnsi="Times New Roman" w:cs="Times New Roman" w:hint="eastAsia"/>
          <w:sz w:val="32"/>
          <w:szCs w:val="32"/>
        </w:rPr>
        <w:t>和系统控制技术难点，开发分布式发电示范系统。</w:t>
      </w:r>
    </w:p>
    <w:p w14:paraId="52280F53" w14:textId="77777777" w:rsidR="00912789" w:rsidRPr="009E0EDE" w:rsidRDefault="00912789" w:rsidP="00912789">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考核指标：</w:t>
      </w:r>
      <w:r w:rsidRPr="009E0EDE">
        <w:rPr>
          <w:rFonts w:ascii="Times New Roman" w:eastAsia="仿宋" w:hAnsi="Times New Roman" w:cs="Times New Roman" w:hint="eastAsia"/>
          <w:sz w:val="32"/>
          <w:szCs w:val="32"/>
        </w:rPr>
        <w:t>电池堆功率≥</w:t>
      </w:r>
      <w:r w:rsidRPr="009E0EDE">
        <w:rPr>
          <w:rFonts w:ascii="Times New Roman" w:eastAsia="仿宋" w:hAnsi="Times New Roman" w:cs="Times New Roman"/>
          <w:sz w:val="32"/>
          <w:szCs w:val="32"/>
        </w:rPr>
        <w:t>20</w:t>
      </w:r>
      <w:r w:rsidRPr="009E0EDE">
        <w:rPr>
          <w:rFonts w:ascii="Times New Roman" w:eastAsia="仿宋" w:hAnsi="Times New Roman" w:cs="Times New Roman" w:hint="eastAsia"/>
          <w:sz w:val="32"/>
          <w:szCs w:val="32"/>
        </w:rPr>
        <w:t>千瓦，衰减速率≤</w:t>
      </w:r>
      <w:r w:rsidRPr="009E0EDE">
        <w:rPr>
          <w:rFonts w:ascii="Times New Roman" w:eastAsia="仿宋" w:hAnsi="Times New Roman" w:cs="Times New Roman" w:hint="eastAsia"/>
          <w:sz w:val="32"/>
          <w:szCs w:val="32"/>
        </w:rPr>
        <w:t>1%/1000h</w:t>
      </w:r>
      <w:r w:rsidRPr="009E0EDE">
        <w:rPr>
          <w:rFonts w:ascii="Times New Roman" w:eastAsia="仿宋" w:hAnsi="Times New Roman" w:cs="Times New Roman" w:hint="eastAsia"/>
          <w:sz w:val="32"/>
          <w:szCs w:val="32"/>
        </w:rPr>
        <w:t>，实测时间不低于</w:t>
      </w:r>
      <w:r w:rsidRPr="009E0EDE">
        <w:rPr>
          <w:rFonts w:ascii="Times New Roman" w:eastAsia="仿宋" w:hAnsi="Times New Roman" w:cs="Times New Roman" w:hint="eastAsia"/>
          <w:sz w:val="32"/>
          <w:szCs w:val="32"/>
        </w:rPr>
        <w:t>1000h</w:t>
      </w:r>
      <w:r w:rsidRPr="009E0EDE">
        <w:rPr>
          <w:rFonts w:ascii="Times New Roman" w:eastAsia="仿宋" w:hAnsi="Times New Roman" w:cs="Times New Roman" w:hint="eastAsia"/>
          <w:sz w:val="32"/>
          <w:szCs w:val="32"/>
        </w:rPr>
        <w:t>（</w:t>
      </w:r>
      <w:proofErr w:type="spellStart"/>
      <w:r w:rsidRPr="009E0EDE">
        <w:rPr>
          <w:rFonts w:ascii="Times New Roman" w:eastAsia="仿宋" w:hAnsi="Times New Roman" w:cs="Times New Roman" w:hint="eastAsia"/>
          <w:sz w:val="32"/>
          <w:szCs w:val="32"/>
        </w:rPr>
        <w:t>1000h</w:t>
      </w:r>
      <w:proofErr w:type="spellEnd"/>
      <w:r w:rsidRPr="009E0EDE">
        <w:rPr>
          <w:rFonts w:ascii="Times New Roman" w:eastAsia="仿宋" w:hAnsi="Times New Roman" w:cs="Times New Roman" w:hint="eastAsia"/>
          <w:sz w:val="32"/>
          <w:szCs w:val="32"/>
        </w:rPr>
        <w:t>后的电效率不低于</w:t>
      </w:r>
      <w:r w:rsidRPr="009E0EDE">
        <w:rPr>
          <w:rFonts w:ascii="Times New Roman" w:eastAsia="仿宋" w:hAnsi="Times New Roman" w:cs="Times New Roman" w:hint="eastAsia"/>
          <w:sz w:val="32"/>
          <w:szCs w:val="32"/>
        </w:rPr>
        <w:t>55%</w:t>
      </w:r>
      <w:r w:rsidRPr="009E0EDE">
        <w:rPr>
          <w:rFonts w:ascii="Times New Roman" w:eastAsia="仿宋" w:hAnsi="Times New Roman" w:cs="Times New Roman" w:hint="eastAsia"/>
          <w:sz w:val="32"/>
          <w:szCs w:val="32"/>
        </w:rPr>
        <w:t>）；研制出</w:t>
      </w:r>
      <w:r w:rsidRPr="009E0EDE">
        <w:rPr>
          <w:rFonts w:ascii="Times New Roman" w:eastAsia="仿宋" w:hAnsi="Times New Roman" w:cs="Times New Roman" w:hint="eastAsia"/>
          <w:sz w:val="32"/>
          <w:szCs w:val="32"/>
        </w:rPr>
        <w:t>20</w:t>
      </w:r>
      <w:r w:rsidRPr="009E0EDE">
        <w:rPr>
          <w:rFonts w:ascii="Times New Roman" w:eastAsia="仿宋" w:hAnsi="Times New Roman" w:cs="Times New Roman" w:hint="eastAsia"/>
          <w:sz w:val="32"/>
          <w:szCs w:val="32"/>
        </w:rPr>
        <w:t>千瓦级系统工程样机，系统运行≥</w:t>
      </w:r>
      <w:r w:rsidRPr="009E0EDE">
        <w:rPr>
          <w:rFonts w:ascii="Times New Roman" w:eastAsia="仿宋" w:hAnsi="Times New Roman" w:cs="Times New Roman" w:hint="eastAsia"/>
          <w:sz w:val="32"/>
          <w:szCs w:val="32"/>
        </w:rPr>
        <w:t>1000h</w:t>
      </w:r>
      <w:r w:rsidRPr="009E0EDE">
        <w:rPr>
          <w:rFonts w:ascii="Times New Roman" w:eastAsia="仿宋" w:hAnsi="Times New Roman" w:cs="Times New Roman" w:hint="eastAsia"/>
          <w:sz w:val="32"/>
          <w:szCs w:val="32"/>
        </w:rPr>
        <w:t>；培养博士生</w:t>
      </w:r>
      <w:r w:rsidRPr="009E0EDE">
        <w:rPr>
          <w:rFonts w:ascii="Times New Roman" w:eastAsia="仿宋" w:hAnsi="Times New Roman" w:cs="Times New Roman" w:hint="eastAsia"/>
          <w:sz w:val="32"/>
          <w:szCs w:val="32"/>
        </w:rPr>
        <w:t>2-3</w:t>
      </w:r>
      <w:r w:rsidRPr="009E0EDE">
        <w:rPr>
          <w:rFonts w:ascii="Times New Roman" w:eastAsia="仿宋" w:hAnsi="Times New Roman" w:cs="Times New Roman" w:hint="eastAsia"/>
          <w:sz w:val="32"/>
          <w:szCs w:val="32"/>
        </w:rPr>
        <w:t>名、硕士生</w:t>
      </w:r>
      <w:r w:rsidRPr="009E0EDE">
        <w:rPr>
          <w:rFonts w:ascii="Times New Roman" w:eastAsia="仿宋" w:hAnsi="Times New Roman" w:cs="Times New Roman" w:hint="eastAsia"/>
          <w:sz w:val="32"/>
          <w:szCs w:val="32"/>
        </w:rPr>
        <w:t>3-5</w:t>
      </w:r>
      <w:r w:rsidRPr="009E0EDE">
        <w:rPr>
          <w:rFonts w:ascii="Times New Roman" w:eastAsia="仿宋" w:hAnsi="Times New Roman" w:cs="Times New Roman" w:hint="eastAsia"/>
          <w:sz w:val="32"/>
          <w:szCs w:val="32"/>
        </w:rPr>
        <w:t>名、工程师</w:t>
      </w:r>
      <w:r w:rsidRPr="009E0EDE">
        <w:rPr>
          <w:rFonts w:ascii="Times New Roman" w:eastAsia="仿宋" w:hAnsi="Times New Roman" w:cs="Times New Roman" w:hint="eastAsia"/>
          <w:sz w:val="32"/>
          <w:szCs w:val="32"/>
        </w:rPr>
        <w:t>2-3</w:t>
      </w:r>
      <w:r w:rsidRPr="009E0EDE">
        <w:rPr>
          <w:rFonts w:ascii="Times New Roman" w:eastAsia="仿宋" w:hAnsi="Times New Roman" w:cs="Times New Roman" w:hint="eastAsia"/>
          <w:sz w:val="32"/>
          <w:szCs w:val="32"/>
        </w:rPr>
        <w:t>名，高校或研究所引进国内外相关领域专家</w:t>
      </w:r>
      <w:r w:rsidRPr="009E0EDE">
        <w:rPr>
          <w:rFonts w:ascii="Times New Roman" w:eastAsia="仿宋" w:hAnsi="Times New Roman" w:cs="Times New Roman" w:hint="eastAsia"/>
          <w:sz w:val="32"/>
          <w:szCs w:val="32"/>
        </w:rPr>
        <w:t>1-2</w:t>
      </w:r>
      <w:r w:rsidRPr="009E0EDE">
        <w:rPr>
          <w:rFonts w:ascii="Times New Roman" w:eastAsia="仿宋" w:hAnsi="Times New Roman" w:cs="Times New Roman" w:hint="eastAsia"/>
          <w:sz w:val="32"/>
          <w:szCs w:val="32"/>
        </w:rPr>
        <w:t>人；申请发明专利</w:t>
      </w:r>
      <w:r w:rsidRPr="009E0EDE">
        <w:rPr>
          <w:rFonts w:ascii="Times New Roman" w:eastAsia="仿宋" w:hAnsi="Times New Roman" w:cs="Times New Roman" w:hint="eastAsia"/>
          <w:sz w:val="32"/>
          <w:szCs w:val="32"/>
        </w:rPr>
        <w:t>10</w:t>
      </w:r>
      <w:r w:rsidRPr="009E0EDE">
        <w:rPr>
          <w:rFonts w:ascii="Times New Roman" w:eastAsia="仿宋" w:hAnsi="Times New Roman" w:cs="Times New Roman" w:hint="eastAsia"/>
          <w:sz w:val="32"/>
          <w:szCs w:val="32"/>
        </w:rPr>
        <w:t>项，</w:t>
      </w:r>
      <w:r w:rsidRPr="009E0EDE">
        <w:rPr>
          <w:rFonts w:ascii="Times New Roman" w:eastAsia="仿宋" w:hAnsi="Times New Roman" w:cs="Times New Roman" w:hint="eastAsia"/>
          <w:sz w:val="32"/>
          <w:szCs w:val="32"/>
        </w:rPr>
        <w:t>PCT</w:t>
      </w:r>
      <w:r w:rsidRPr="009E0EDE">
        <w:rPr>
          <w:rFonts w:ascii="Times New Roman" w:eastAsia="仿宋" w:hAnsi="Times New Roman" w:cs="Times New Roman" w:hint="eastAsia"/>
          <w:sz w:val="32"/>
          <w:szCs w:val="32"/>
        </w:rPr>
        <w:t>专利</w:t>
      </w:r>
      <w:r w:rsidRPr="009E0EDE">
        <w:rPr>
          <w:rFonts w:ascii="Times New Roman" w:eastAsia="仿宋" w:hAnsi="Times New Roman" w:cs="Times New Roman" w:hint="eastAsia"/>
          <w:sz w:val="32"/>
          <w:szCs w:val="32"/>
        </w:rPr>
        <w:t>2-3</w:t>
      </w:r>
      <w:r w:rsidRPr="009E0EDE">
        <w:rPr>
          <w:rFonts w:ascii="Times New Roman" w:eastAsia="仿宋" w:hAnsi="Times New Roman" w:cs="Times New Roman" w:hint="eastAsia"/>
          <w:sz w:val="32"/>
          <w:szCs w:val="32"/>
        </w:rPr>
        <w:t>项。</w:t>
      </w:r>
    </w:p>
    <w:p w14:paraId="65E0BFB0" w14:textId="40A60CE4" w:rsidR="00912789" w:rsidRPr="009E0EDE" w:rsidRDefault="009E0EDE" w:rsidP="00912789">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912789" w:rsidRPr="009E0EDE">
        <w:rPr>
          <w:rFonts w:ascii="Times New Roman" w:eastAsia="仿宋" w:hAnsi="Times New Roman" w:cs="Times New Roman" w:hint="eastAsia"/>
          <w:sz w:val="32"/>
          <w:szCs w:val="32"/>
        </w:rPr>
        <w:t>要求企业牵头，</w:t>
      </w:r>
      <w:r w:rsidR="00912789" w:rsidRPr="009E0EDE">
        <w:rPr>
          <w:rFonts w:ascii="Times New Roman" w:eastAsia="仿宋_GB2312" w:hAnsi="Times New Roman" w:cs="Times New Roman"/>
          <w:snapToGrid w:val="0"/>
          <w:sz w:val="32"/>
          <w:szCs w:val="32"/>
        </w:rPr>
        <w:t>鼓励企业与科研院所联合申报。</w:t>
      </w:r>
      <w:r w:rsidRPr="009E0EDE">
        <w:rPr>
          <w:rFonts w:ascii="Times New Roman" w:eastAsia="仿宋_GB2312" w:hAnsi="Times New Roman" w:cs="Times New Roman"/>
          <w:snapToGrid w:val="0"/>
          <w:sz w:val="32"/>
          <w:szCs w:val="32"/>
        </w:rPr>
        <w:t>财政补助原则上不超过</w:t>
      </w:r>
      <w:r w:rsidR="00912789" w:rsidRPr="009E0EDE">
        <w:rPr>
          <w:rFonts w:ascii="Times New Roman" w:eastAsia="仿宋" w:hAnsi="Times New Roman" w:cs="Times New Roman"/>
          <w:sz w:val="32"/>
          <w:szCs w:val="32"/>
        </w:rPr>
        <w:t>6</w:t>
      </w:r>
      <w:r w:rsidR="00912789" w:rsidRPr="009E0EDE">
        <w:rPr>
          <w:rFonts w:ascii="Times New Roman" w:eastAsia="仿宋" w:hAnsi="Times New Roman" w:cs="Times New Roman" w:hint="eastAsia"/>
          <w:sz w:val="32"/>
          <w:szCs w:val="32"/>
        </w:rPr>
        <w:t>00</w:t>
      </w:r>
      <w:r w:rsidR="00912789" w:rsidRPr="009E0EDE">
        <w:rPr>
          <w:rFonts w:ascii="Times New Roman" w:eastAsia="仿宋" w:hAnsi="Times New Roman" w:cs="Times New Roman" w:hint="eastAsia"/>
          <w:sz w:val="32"/>
          <w:szCs w:val="32"/>
        </w:rPr>
        <w:t>万元，</w:t>
      </w:r>
      <w:r w:rsidR="00912789" w:rsidRPr="009E0EDE">
        <w:rPr>
          <w:rFonts w:ascii="Times New Roman" w:eastAsia="仿宋_GB2312" w:hAnsi="Times New Roman" w:cs="Times New Roman"/>
          <w:snapToGrid w:val="0"/>
          <w:sz w:val="32"/>
          <w:szCs w:val="32"/>
        </w:rPr>
        <w:t>且不超过项目科技投入的</w:t>
      </w:r>
      <w:r w:rsidR="00912789" w:rsidRPr="009E0EDE">
        <w:rPr>
          <w:rFonts w:ascii="Times New Roman" w:eastAsia="仿宋_GB2312" w:hAnsi="Times New Roman" w:cs="Times New Roman"/>
          <w:snapToGrid w:val="0"/>
          <w:sz w:val="32"/>
          <w:szCs w:val="32"/>
        </w:rPr>
        <w:t>20%</w:t>
      </w:r>
      <w:r w:rsidR="00912789" w:rsidRPr="009E0EDE">
        <w:rPr>
          <w:rFonts w:ascii="Times New Roman" w:eastAsia="仿宋_GB2312" w:hAnsi="Times New Roman" w:cs="Times New Roman"/>
          <w:snapToGrid w:val="0"/>
          <w:sz w:val="32"/>
          <w:szCs w:val="32"/>
        </w:rPr>
        <w:t>。</w:t>
      </w:r>
      <w:r w:rsidR="00912789" w:rsidRPr="009E0EDE">
        <w:rPr>
          <w:rFonts w:ascii="Times New Roman" w:eastAsia="仿宋_GB2312" w:hAnsi="Times New Roman" w:cs="Times New Roman" w:hint="eastAsia"/>
          <w:snapToGrid w:val="0"/>
          <w:sz w:val="32"/>
          <w:szCs w:val="32"/>
        </w:rPr>
        <w:t>（指南</w:t>
      </w:r>
      <w:r w:rsidR="00912789" w:rsidRPr="009E0EDE">
        <w:rPr>
          <w:rFonts w:ascii="Times New Roman" w:eastAsia="仿宋_GB2312" w:hAnsi="Times New Roman" w:cs="Times New Roman"/>
          <w:snapToGrid w:val="0"/>
          <w:sz w:val="32"/>
          <w:szCs w:val="32"/>
        </w:rPr>
        <w:t>编写专家：</w:t>
      </w:r>
      <w:proofErr w:type="gramStart"/>
      <w:r w:rsidR="00912789" w:rsidRPr="009E0EDE">
        <w:rPr>
          <w:rFonts w:ascii="Times New Roman" w:eastAsia="仿宋_GB2312" w:hAnsi="Times New Roman" w:cs="Times New Roman" w:hint="eastAsia"/>
          <w:snapToGrid w:val="0"/>
          <w:sz w:val="32"/>
          <w:szCs w:val="32"/>
        </w:rPr>
        <w:t>官万兵</w:t>
      </w:r>
      <w:proofErr w:type="gramEnd"/>
      <w:r w:rsidR="00912789" w:rsidRPr="009E0EDE">
        <w:rPr>
          <w:rFonts w:ascii="Times New Roman" w:eastAsia="仿宋_GB2312" w:hAnsi="Times New Roman" w:cs="Times New Roman" w:hint="eastAsia"/>
          <w:snapToGrid w:val="0"/>
          <w:sz w:val="32"/>
          <w:szCs w:val="32"/>
        </w:rPr>
        <w:t>、颜雪冬、景镇子）</w:t>
      </w:r>
    </w:p>
    <w:p w14:paraId="3F4190EA" w14:textId="77777777" w:rsidR="00D27412" w:rsidRPr="009E0EDE" w:rsidRDefault="00D27412" w:rsidP="00706A48">
      <w:pPr>
        <w:spacing w:after="120" w:line="360" w:lineRule="auto"/>
        <w:ind w:firstLineChars="200" w:firstLine="640"/>
        <w:jc w:val="both"/>
        <w:rPr>
          <w:rFonts w:ascii="华文仿宋" w:eastAsia="华文仿宋" w:hAnsi="华文仿宋" w:cs="Times New Roman"/>
          <w:sz w:val="32"/>
          <w:szCs w:val="32"/>
        </w:rPr>
      </w:pPr>
    </w:p>
    <w:p w14:paraId="7EC7C7CE" w14:textId="7FEB3705" w:rsidR="00706A48" w:rsidRPr="009E0EDE" w:rsidRDefault="00706A48" w:rsidP="00706A48">
      <w:pPr>
        <w:spacing w:after="120" w:line="360" w:lineRule="auto"/>
        <w:ind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t>2、</w:t>
      </w:r>
      <w:r w:rsidR="00C57B0D" w:rsidRPr="009E0EDE">
        <w:rPr>
          <w:rFonts w:ascii="楷体" w:eastAsia="楷体" w:hAnsi="楷体" w:cs="Times New Roman" w:hint="eastAsia"/>
          <w:b/>
          <w:sz w:val="32"/>
          <w:szCs w:val="32"/>
        </w:rPr>
        <w:t>废</w:t>
      </w:r>
      <w:r w:rsidRPr="009E0EDE">
        <w:rPr>
          <w:rFonts w:ascii="楷体" w:eastAsia="楷体" w:hAnsi="楷体" w:cs="Times New Roman"/>
          <w:b/>
          <w:sz w:val="32"/>
          <w:szCs w:val="32"/>
        </w:rPr>
        <w:t>钢渣</w:t>
      </w:r>
      <w:r w:rsidR="00C57B0D" w:rsidRPr="009E0EDE">
        <w:rPr>
          <w:rFonts w:ascii="楷体" w:eastAsia="楷体" w:hAnsi="楷体" w:cs="Times New Roman" w:hint="eastAsia"/>
          <w:b/>
          <w:sz w:val="32"/>
          <w:szCs w:val="32"/>
        </w:rPr>
        <w:t>深度开发利用与工程示范</w:t>
      </w:r>
    </w:p>
    <w:p w14:paraId="51491548" w14:textId="4393B663" w:rsidR="00706A48" w:rsidRPr="009E0EDE" w:rsidRDefault="00706A48"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lastRenderedPageBreak/>
        <w:t>研究内容：</w:t>
      </w:r>
      <w:r w:rsidRPr="009E0EDE">
        <w:rPr>
          <w:rFonts w:ascii="Times New Roman" w:eastAsia="仿宋" w:hAnsi="Times New Roman" w:cs="Times New Roman" w:hint="eastAsia"/>
          <w:sz w:val="32"/>
          <w:szCs w:val="32"/>
        </w:rPr>
        <w:t>研究</w:t>
      </w:r>
      <w:r w:rsidR="00C57B0D" w:rsidRPr="009E0EDE">
        <w:rPr>
          <w:rFonts w:ascii="Times New Roman" w:eastAsia="仿宋" w:hAnsi="Times New Roman" w:cs="Times New Roman" w:hint="eastAsia"/>
          <w:sz w:val="32"/>
          <w:szCs w:val="32"/>
        </w:rPr>
        <w:t>转炉</w:t>
      </w:r>
      <w:r w:rsidRPr="009E0EDE">
        <w:rPr>
          <w:rFonts w:ascii="Times New Roman" w:eastAsia="仿宋" w:hAnsi="Times New Roman" w:cs="Times New Roman" w:hint="eastAsia"/>
          <w:sz w:val="32"/>
          <w:szCs w:val="32"/>
        </w:rPr>
        <w:t>钢渣</w:t>
      </w:r>
      <w:r w:rsidR="00C57B0D" w:rsidRPr="009E0EDE">
        <w:rPr>
          <w:rFonts w:ascii="Times New Roman" w:eastAsia="仿宋" w:hAnsi="Times New Roman" w:cs="Times New Roman" w:hint="eastAsia"/>
          <w:sz w:val="32"/>
          <w:szCs w:val="32"/>
        </w:rPr>
        <w:t>化学成分、物相组成及用于烟气脱硫的技术条件；研究通过研磨、</w:t>
      </w:r>
      <w:r w:rsidRPr="009E0EDE">
        <w:rPr>
          <w:rFonts w:ascii="Times New Roman" w:eastAsia="仿宋" w:hAnsi="Times New Roman" w:cs="Times New Roman" w:hint="eastAsia"/>
          <w:sz w:val="32"/>
          <w:szCs w:val="32"/>
        </w:rPr>
        <w:t>水化、</w:t>
      </w:r>
      <w:r w:rsidR="00C57B0D" w:rsidRPr="009E0EDE">
        <w:rPr>
          <w:rFonts w:ascii="Times New Roman" w:eastAsia="仿宋" w:hAnsi="Times New Roman" w:cs="Times New Roman" w:hint="eastAsia"/>
          <w:sz w:val="32"/>
          <w:szCs w:val="32"/>
        </w:rPr>
        <w:t>酸解使钢渣中钙、镁等氧化物从复杂物相中解析出来参与脱硫反应机理；开发适用于钢渣作为吸收剂的脱硫工艺及成套设备。研究</w:t>
      </w:r>
      <w:r w:rsidRPr="009E0EDE">
        <w:rPr>
          <w:rFonts w:ascii="Times New Roman" w:eastAsia="仿宋" w:hAnsi="Times New Roman" w:cs="Times New Roman" w:hint="eastAsia"/>
          <w:sz w:val="32"/>
          <w:szCs w:val="32"/>
        </w:rPr>
        <w:t>钢渣脱硫</w:t>
      </w:r>
      <w:r w:rsidR="00C57B0D" w:rsidRPr="009E0EDE">
        <w:rPr>
          <w:rFonts w:ascii="Times New Roman" w:eastAsia="仿宋" w:hAnsi="Times New Roman" w:cs="Times New Roman" w:hint="eastAsia"/>
          <w:sz w:val="32"/>
          <w:szCs w:val="32"/>
        </w:rPr>
        <w:t>副产物用于建材添加剂的技术及应用</w:t>
      </w:r>
      <w:r w:rsidR="00DB394B" w:rsidRPr="009E0EDE">
        <w:rPr>
          <w:rFonts w:ascii="Times New Roman" w:eastAsia="仿宋" w:hAnsi="Times New Roman" w:cs="Times New Roman" w:hint="eastAsia"/>
          <w:sz w:val="32"/>
          <w:szCs w:val="32"/>
        </w:rPr>
        <w:t>；研究</w:t>
      </w:r>
      <w:r w:rsidRPr="009E0EDE">
        <w:rPr>
          <w:rFonts w:ascii="Times New Roman" w:eastAsia="仿宋" w:hAnsi="Times New Roman" w:cs="Times New Roman" w:hint="eastAsia"/>
          <w:sz w:val="32"/>
          <w:szCs w:val="32"/>
        </w:rPr>
        <w:t>钢渣脱硫</w:t>
      </w:r>
      <w:r w:rsidR="00DB394B" w:rsidRPr="009E0EDE">
        <w:rPr>
          <w:rFonts w:ascii="Times New Roman" w:eastAsia="仿宋" w:hAnsi="Times New Roman" w:cs="Times New Roman" w:hint="eastAsia"/>
          <w:sz w:val="32"/>
          <w:szCs w:val="32"/>
        </w:rPr>
        <w:t>产物用于不同类型盐碱地改良的技术及应用。</w:t>
      </w:r>
    </w:p>
    <w:p w14:paraId="7BC25746" w14:textId="5936385D" w:rsidR="00706A48" w:rsidRPr="009E0EDE" w:rsidRDefault="00706A48"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考核指标</w:t>
      </w:r>
      <w:r w:rsidRPr="009E0EDE">
        <w:rPr>
          <w:rFonts w:ascii="楷体" w:eastAsia="楷体" w:hAnsi="楷体" w:cs="Times New Roman" w:hint="eastAsia"/>
          <w:b/>
          <w:sz w:val="32"/>
          <w:szCs w:val="32"/>
        </w:rPr>
        <w:t>：</w:t>
      </w:r>
      <w:r w:rsidR="00DB394B" w:rsidRPr="009E0EDE">
        <w:rPr>
          <w:rFonts w:ascii="Times New Roman" w:eastAsia="仿宋" w:hAnsi="Times New Roman" w:cs="Times New Roman" w:hint="eastAsia"/>
          <w:sz w:val="32"/>
          <w:szCs w:val="32"/>
        </w:rPr>
        <w:t>研制</w:t>
      </w:r>
      <w:r w:rsidR="00DB394B" w:rsidRPr="009E0EDE">
        <w:rPr>
          <w:rFonts w:ascii="Times New Roman" w:eastAsia="仿宋" w:hAnsi="Times New Roman" w:cs="Times New Roman" w:hint="eastAsia"/>
          <w:sz w:val="32"/>
          <w:szCs w:val="32"/>
        </w:rPr>
        <w:t>2</w:t>
      </w:r>
      <w:r w:rsidR="00DB394B" w:rsidRPr="009E0EDE">
        <w:rPr>
          <w:rFonts w:ascii="Times New Roman" w:eastAsia="仿宋" w:hAnsi="Times New Roman" w:cs="Times New Roman" w:hint="eastAsia"/>
          <w:sz w:val="32"/>
          <w:szCs w:val="32"/>
        </w:rPr>
        <w:t>套能适应</w:t>
      </w:r>
      <w:r w:rsidRPr="009E0EDE">
        <w:rPr>
          <w:rFonts w:ascii="Times New Roman" w:eastAsia="仿宋" w:hAnsi="Times New Roman" w:cs="Times New Roman" w:hint="eastAsia"/>
          <w:sz w:val="32"/>
          <w:szCs w:val="32"/>
        </w:rPr>
        <w:t>钢渣</w:t>
      </w:r>
      <w:r w:rsidR="00DB394B" w:rsidRPr="009E0EDE">
        <w:rPr>
          <w:rFonts w:ascii="Times New Roman" w:eastAsia="仿宋" w:hAnsi="Times New Roman" w:cs="Times New Roman" w:hint="eastAsia"/>
          <w:sz w:val="32"/>
          <w:szCs w:val="32"/>
        </w:rPr>
        <w:t>脱硫剂的磨损性及活性成分缓慢释放反应要求的专用脱硫设备，脱硫专用设备处理烟气量每小时</w:t>
      </w:r>
      <w:r w:rsidR="00DB394B" w:rsidRPr="009E0EDE">
        <w:rPr>
          <w:rFonts w:ascii="Times New Roman" w:eastAsia="仿宋" w:hAnsi="Times New Roman" w:cs="Times New Roman" w:hint="eastAsia"/>
          <w:sz w:val="32"/>
          <w:szCs w:val="32"/>
        </w:rPr>
        <w:t>400000 m</w:t>
      </w:r>
      <w:r w:rsidR="00DB394B" w:rsidRPr="009E0EDE">
        <w:rPr>
          <w:rFonts w:ascii="Times New Roman" w:eastAsia="仿宋" w:hAnsi="Times New Roman" w:cs="Times New Roman" w:hint="eastAsia"/>
          <w:sz w:val="32"/>
          <w:szCs w:val="32"/>
          <w:vertAlign w:val="superscript"/>
        </w:rPr>
        <w:t>3</w:t>
      </w:r>
      <w:r w:rsidR="00DB394B" w:rsidRPr="009E0EDE">
        <w:rPr>
          <w:rFonts w:ascii="Times New Roman" w:eastAsia="仿宋" w:hAnsi="Times New Roman" w:cs="Times New Roman" w:hint="eastAsia"/>
          <w:sz w:val="32"/>
          <w:szCs w:val="32"/>
        </w:rPr>
        <w:t>以上。建立完整的脱硫工艺及</w:t>
      </w:r>
      <w:r w:rsidR="00DB394B" w:rsidRPr="009E0EDE">
        <w:rPr>
          <w:rFonts w:ascii="Times New Roman" w:eastAsia="仿宋" w:hAnsi="Times New Roman" w:cs="Times New Roman" w:hint="eastAsia"/>
          <w:sz w:val="32"/>
          <w:szCs w:val="32"/>
        </w:rPr>
        <w:t>2</w:t>
      </w:r>
      <w:r w:rsidR="00DB394B" w:rsidRPr="009E0EDE">
        <w:rPr>
          <w:rFonts w:ascii="Times New Roman" w:eastAsia="仿宋" w:hAnsi="Times New Roman" w:cs="Times New Roman" w:hint="eastAsia"/>
          <w:sz w:val="32"/>
          <w:szCs w:val="32"/>
        </w:rPr>
        <w:t>个示范工程，脱硫效率达到</w:t>
      </w:r>
      <w:r w:rsidR="00DB394B" w:rsidRPr="009E0EDE">
        <w:rPr>
          <w:rFonts w:ascii="Times New Roman" w:eastAsia="仿宋" w:hAnsi="Times New Roman" w:cs="Times New Roman" w:hint="eastAsia"/>
          <w:sz w:val="32"/>
          <w:szCs w:val="32"/>
        </w:rPr>
        <w:t>98%</w:t>
      </w:r>
      <w:r w:rsidR="00DB394B" w:rsidRPr="009E0EDE">
        <w:rPr>
          <w:rFonts w:ascii="Times New Roman" w:eastAsia="仿宋" w:hAnsi="Times New Roman" w:cs="Times New Roman" w:hint="eastAsia"/>
          <w:sz w:val="32"/>
          <w:szCs w:val="32"/>
        </w:rPr>
        <w:t>以上，出口</w:t>
      </w:r>
      <w:r w:rsidRPr="009E0EDE">
        <w:rPr>
          <w:rFonts w:ascii="Times New Roman" w:eastAsia="仿宋" w:hAnsi="Times New Roman" w:cs="Times New Roman" w:hint="eastAsia"/>
          <w:sz w:val="32"/>
          <w:szCs w:val="32"/>
        </w:rPr>
        <w:t>二氧化硫</w:t>
      </w:r>
      <w:r w:rsidR="00DB394B" w:rsidRPr="009E0EDE">
        <w:rPr>
          <w:rFonts w:ascii="Times New Roman" w:eastAsia="仿宋" w:hAnsi="Times New Roman" w:cs="Times New Roman" w:hint="eastAsia"/>
          <w:sz w:val="32"/>
          <w:szCs w:val="32"/>
        </w:rPr>
        <w:t>浓度小于</w:t>
      </w:r>
      <w:r w:rsidRPr="009E0EDE">
        <w:rPr>
          <w:rFonts w:ascii="Times New Roman" w:eastAsia="仿宋" w:hAnsi="Times New Roman" w:cs="Times New Roman" w:hint="eastAsia"/>
          <w:sz w:val="32"/>
          <w:szCs w:val="32"/>
        </w:rPr>
        <w:t>35mg/Nm</w:t>
      </w:r>
      <w:r w:rsidRPr="009E0EDE">
        <w:rPr>
          <w:rFonts w:ascii="Times New Roman" w:eastAsia="仿宋" w:hAnsi="Times New Roman" w:cs="Times New Roman" w:hint="eastAsia"/>
          <w:sz w:val="32"/>
          <w:szCs w:val="32"/>
          <w:vertAlign w:val="superscript"/>
        </w:rPr>
        <w:t>3</w:t>
      </w:r>
      <w:r w:rsidRPr="009E0EDE">
        <w:rPr>
          <w:rFonts w:ascii="Times New Roman" w:eastAsia="仿宋" w:hAnsi="Times New Roman" w:cs="Times New Roman" w:hint="eastAsia"/>
          <w:sz w:val="32"/>
          <w:szCs w:val="32"/>
        </w:rPr>
        <w:t>；</w:t>
      </w:r>
      <w:r w:rsidR="00DB394B" w:rsidRPr="009E0EDE">
        <w:rPr>
          <w:rFonts w:ascii="Times New Roman" w:eastAsia="仿宋" w:hAnsi="Times New Roman" w:cs="Times New Roman" w:hint="eastAsia"/>
          <w:sz w:val="32"/>
          <w:szCs w:val="32"/>
        </w:rPr>
        <w:t>年利用废钢渣</w:t>
      </w:r>
      <w:r w:rsidR="00DB394B" w:rsidRPr="009E0EDE">
        <w:rPr>
          <w:rFonts w:ascii="Times New Roman" w:eastAsia="仿宋" w:hAnsi="Times New Roman" w:cs="Times New Roman" w:hint="eastAsia"/>
          <w:sz w:val="32"/>
          <w:szCs w:val="32"/>
        </w:rPr>
        <w:t>3</w:t>
      </w:r>
      <w:r w:rsidR="00DB394B" w:rsidRPr="009E0EDE">
        <w:rPr>
          <w:rFonts w:ascii="Times New Roman" w:eastAsia="仿宋" w:hAnsi="Times New Roman" w:cs="Times New Roman" w:hint="eastAsia"/>
          <w:sz w:val="32"/>
          <w:szCs w:val="32"/>
        </w:rPr>
        <w:t>万吨，吸收剂成本降低</w:t>
      </w:r>
      <w:r w:rsidR="00DB394B" w:rsidRPr="009E0EDE">
        <w:rPr>
          <w:rFonts w:ascii="Times New Roman" w:eastAsia="仿宋" w:hAnsi="Times New Roman" w:cs="Times New Roman" w:hint="eastAsia"/>
          <w:sz w:val="32"/>
          <w:szCs w:val="32"/>
        </w:rPr>
        <w:t>50%</w:t>
      </w:r>
      <w:r w:rsidR="00DB394B" w:rsidRPr="009E0EDE">
        <w:rPr>
          <w:rFonts w:ascii="Times New Roman" w:eastAsia="仿宋" w:hAnsi="Times New Roman" w:cs="Times New Roman" w:hint="eastAsia"/>
          <w:sz w:val="32"/>
          <w:szCs w:val="32"/>
        </w:rPr>
        <w:t>以上。年利用钢渣脱硫副产物</w:t>
      </w:r>
      <w:r w:rsidR="00DB394B" w:rsidRPr="009E0EDE">
        <w:rPr>
          <w:rFonts w:ascii="Times New Roman" w:eastAsia="仿宋" w:hAnsi="Times New Roman" w:cs="Times New Roman" w:hint="eastAsia"/>
          <w:sz w:val="32"/>
          <w:szCs w:val="32"/>
        </w:rPr>
        <w:t>1</w:t>
      </w:r>
      <w:r w:rsidR="00DB394B" w:rsidRPr="009E0EDE">
        <w:rPr>
          <w:rFonts w:ascii="Times New Roman" w:eastAsia="仿宋" w:hAnsi="Times New Roman" w:cs="Times New Roman" w:hint="eastAsia"/>
          <w:sz w:val="32"/>
          <w:szCs w:val="32"/>
        </w:rPr>
        <w:t>万吨以上。建立</w:t>
      </w:r>
      <w:r w:rsidR="00DB394B" w:rsidRPr="009E0EDE">
        <w:rPr>
          <w:rFonts w:ascii="Times New Roman" w:eastAsia="仿宋" w:hAnsi="Times New Roman" w:cs="Times New Roman" w:hint="eastAsia"/>
          <w:sz w:val="32"/>
          <w:szCs w:val="32"/>
        </w:rPr>
        <w:t>2</w:t>
      </w:r>
      <w:r w:rsidR="00DB394B" w:rsidRPr="009E0EDE">
        <w:rPr>
          <w:rFonts w:ascii="Times New Roman" w:eastAsia="仿宋" w:hAnsi="Times New Roman" w:cs="Times New Roman" w:hint="eastAsia"/>
          <w:sz w:val="32"/>
          <w:szCs w:val="32"/>
        </w:rPr>
        <w:t>个以上盐碱地改造示范工程，改良后盐碱地的碱度、盐度、土壤透气性达到一般耕地要求，</w:t>
      </w:r>
      <w:r w:rsidR="00912789" w:rsidRPr="009E0EDE">
        <w:rPr>
          <w:rFonts w:ascii="Times New Roman" w:eastAsia="仿宋" w:hAnsi="Times New Roman" w:cs="Times New Roman" w:hint="eastAsia"/>
          <w:sz w:val="32"/>
          <w:szCs w:val="32"/>
        </w:rPr>
        <w:t>适宜</w:t>
      </w:r>
      <w:r w:rsidR="00DB394B" w:rsidRPr="009E0EDE">
        <w:rPr>
          <w:rFonts w:ascii="Times New Roman" w:eastAsia="仿宋" w:hAnsi="Times New Roman" w:cs="Times New Roman" w:hint="eastAsia"/>
          <w:sz w:val="32"/>
          <w:szCs w:val="32"/>
        </w:rPr>
        <w:t>种植苜蓿草、树木、玉米等作物。</w:t>
      </w:r>
      <w:r w:rsidRPr="009E0EDE">
        <w:rPr>
          <w:rFonts w:ascii="Times New Roman" w:eastAsia="仿宋" w:hAnsi="Times New Roman" w:cs="Times New Roman" w:hint="eastAsia"/>
          <w:sz w:val="32"/>
          <w:szCs w:val="32"/>
        </w:rPr>
        <w:t>申请发明专利</w:t>
      </w:r>
      <w:r w:rsidRPr="009E0EDE">
        <w:rPr>
          <w:rFonts w:ascii="Times New Roman" w:eastAsia="仿宋" w:hAnsi="Times New Roman" w:cs="Times New Roman"/>
          <w:sz w:val="32"/>
          <w:szCs w:val="32"/>
        </w:rPr>
        <w:t>5</w:t>
      </w:r>
      <w:r w:rsidRPr="009E0EDE">
        <w:rPr>
          <w:rFonts w:ascii="Times New Roman" w:eastAsia="仿宋" w:hAnsi="Times New Roman" w:cs="Times New Roman" w:hint="eastAsia"/>
          <w:sz w:val="32"/>
          <w:szCs w:val="32"/>
        </w:rPr>
        <w:t>项。</w:t>
      </w:r>
      <w:r w:rsidR="00912789" w:rsidRPr="009E0EDE">
        <w:rPr>
          <w:rFonts w:ascii="Times New Roman" w:eastAsia="仿宋" w:hAnsi="Times New Roman" w:cs="Times New Roman" w:hint="eastAsia"/>
          <w:sz w:val="32"/>
          <w:szCs w:val="32"/>
        </w:rPr>
        <w:t>新增收入</w:t>
      </w:r>
      <w:r w:rsidR="00912789" w:rsidRPr="009E0EDE">
        <w:rPr>
          <w:rFonts w:ascii="Times New Roman" w:eastAsia="仿宋" w:hAnsi="Times New Roman" w:cs="Times New Roman" w:hint="eastAsia"/>
          <w:sz w:val="32"/>
          <w:szCs w:val="32"/>
        </w:rPr>
        <w:t>1000</w:t>
      </w:r>
      <w:r w:rsidR="00912789" w:rsidRPr="009E0EDE">
        <w:rPr>
          <w:rFonts w:ascii="Times New Roman" w:eastAsia="仿宋" w:hAnsi="Times New Roman" w:cs="Times New Roman" w:hint="eastAsia"/>
          <w:sz w:val="32"/>
          <w:szCs w:val="32"/>
        </w:rPr>
        <w:t>万元以上，培养技术人员</w:t>
      </w:r>
      <w:r w:rsidR="00912789" w:rsidRPr="009E0EDE">
        <w:rPr>
          <w:rFonts w:ascii="Times New Roman" w:eastAsia="仿宋" w:hAnsi="Times New Roman" w:cs="Times New Roman" w:hint="eastAsia"/>
          <w:sz w:val="32"/>
          <w:szCs w:val="32"/>
        </w:rPr>
        <w:t>5</w:t>
      </w:r>
      <w:r w:rsidR="00912789" w:rsidRPr="009E0EDE">
        <w:rPr>
          <w:rFonts w:ascii="Times New Roman" w:eastAsia="仿宋" w:hAnsi="Times New Roman" w:cs="Times New Roman" w:hint="eastAsia"/>
          <w:sz w:val="32"/>
          <w:szCs w:val="32"/>
        </w:rPr>
        <w:t>名以上，带动就业</w:t>
      </w:r>
      <w:r w:rsidR="00912789" w:rsidRPr="009E0EDE">
        <w:rPr>
          <w:rFonts w:ascii="Times New Roman" w:eastAsia="仿宋" w:hAnsi="Times New Roman" w:cs="Times New Roman" w:hint="eastAsia"/>
          <w:sz w:val="32"/>
          <w:szCs w:val="32"/>
        </w:rPr>
        <w:t>50</w:t>
      </w:r>
      <w:r w:rsidR="00912789" w:rsidRPr="009E0EDE">
        <w:rPr>
          <w:rFonts w:ascii="Times New Roman" w:eastAsia="仿宋" w:hAnsi="Times New Roman" w:cs="Times New Roman" w:hint="eastAsia"/>
          <w:sz w:val="32"/>
          <w:szCs w:val="32"/>
        </w:rPr>
        <w:t>人以上。</w:t>
      </w:r>
    </w:p>
    <w:p w14:paraId="476C6135" w14:textId="4A0158E4" w:rsidR="00D27412" w:rsidRPr="009E0EDE" w:rsidRDefault="00706A48" w:rsidP="00D27412">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snapToGrid w:val="0"/>
          <w:sz w:val="32"/>
          <w:szCs w:val="32"/>
        </w:rPr>
        <w:t>要求企业牵头，鼓励企业与科研院所联合申报。</w:t>
      </w:r>
      <w:r w:rsidR="002A35B6" w:rsidRPr="009E0EDE">
        <w:rPr>
          <w:rFonts w:ascii="Times New Roman" w:eastAsia="仿宋_GB2312" w:hAnsi="Times New Roman" w:cs="Times New Roman"/>
          <w:snapToGrid w:val="0"/>
          <w:sz w:val="32"/>
          <w:szCs w:val="32"/>
        </w:rPr>
        <w:t>财政补助原则上</w:t>
      </w:r>
      <w:r w:rsidR="00D27412" w:rsidRPr="009E0EDE">
        <w:rPr>
          <w:rFonts w:ascii="Times New Roman" w:eastAsia="仿宋_GB2312" w:hAnsi="Times New Roman" w:cs="Times New Roman"/>
          <w:snapToGrid w:val="0"/>
          <w:sz w:val="32"/>
          <w:szCs w:val="32"/>
        </w:rPr>
        <w:t>不超过</w:t>
      </w:r>
      <w:r w:rsidR="00912789" w:rsidRPr="009E0EDE">
        <w:rPr>
          <w:rFonts w:ascii="Times New Roman" w:eastAsia="仿宋_GB2312" w:hAnsi="Times New Roman" w:cs="Times New Roman" w:hint="eastAsia"/>
          <w:snapToGrid w:val="0"/>
          <w:sz w:val="32"/>
          <w:szCs w:val="32"/>
        </w:rPr>
        <w:t>8</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snapToGrid w:val="0"/>
          <w:sz w:val="32"/>
          <w:szCs w:val="32"/>
        </w:rPr>
        <w:t>万元，</w:t>
      </w:r>
      <w:r w:rsidR="00B676C0" w:rsidRPr="009E0EDE">
        <w:rPr>
          <w:rFonts w:ascii="Times New Roman" w:eastAsia="仿宋_GB2312" w:hAnsi="Times New Roman" w:cs="Times New Roman"/>
          <w:snapToGrid w:val="0"/>
          <w:sz w:val="32"/>
          <w:szCs w:val="32"/>
        </w:rPr>
        <w:t>且不超过项目科技投入的</w:t>
      </w:r>
      <w:r w:rsidR="00B676C0" w:rsidRPr="009E0EDE">
        <w:rPr>
          <w:rFonts w:ascii="Times New Roman" w:eastAsia="仿宋_GB2312" w:hAnsi="Times New Roman" w:cs="Times New Roman"/>
          <w:snapToGrid w:val="0"/>
          <w:sz w:val="32"/>
          <w:szCs w:val="32"/>
        </w:rPr>
        <w:t>20%</w:t>
      </w:r>
      <w:r w:rsidR="00D27412"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、景镇子、张冰）</w:t>
      </w:r>
    </w:p>
    <w:p w14:paraId="7C30AC83" w14:textId="77777777" w:rsidR="00D27412" w:rsidRPr="009E0EDE" w:rsidRDefault="00D27412" w:rsidP="00706A48">
      <w:pPr>
        <w:spacing w:after="120" w:line="360" w:lineRule="auto"/>
        <w:ind w:firstLineChars="200" w:firstLine="640"/>
        <w:jc w:val="both"/>
        <w:rPr>
          <w:rFonts w:ascii="Times New Roman" w:eastAsia="仿宋" w:hAnsi="Times New Roman" w:cs="Times New Roman"/>
          <w:sz w:val="32"/>
          <w:szCs w:val="32"/>
        </w:rPr>
      </w:pPr>
    </w:p>
    <w:p w14:paraId="7EAAE98F" w14:textId="77777777" w:rsidR="00706A48" w:rsidRPr="009E0EDE" w:rsidRDefault="00706A48" w:rsidP="00706A48">
      <w:pPr>
        <w:spacing w:after="120" w:line="360" w:lineRule="auto"/>
        <w:ind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lastRenderedPageBreak/>
        <w:t>3、废润滑油资源化</w:t>
      </w:r>
      <w:r w:rsidRPr="009E0EDE">
        <w:rPr>
          <w:rFonts w:ascii="楷体" w:eastAsia="楷体" w:hAnsi="楷体" w:cs="Times New Roman"/>
          <w:b/>
          <w:sz w:val="32"/>
          <w:szCs w:val="32"/>
        </w:rPr>
        <w:t>技术研究</w:t>
      </w:r>
      <w:r w:rsidRPr="009E0EDE">
        <w:rPr>
          <w:rFonts w:ascii="楷体" w:eastAsia="楷体" w:hAnsi="楷体" w:cs="Times New Roman" w:hint="eastAsia"/>
          <w:b/>
          <w:sz w:val="32"/>
          <w:szCs w:val="32"/>
        </w:rPr>
        <w:t>及应用</w:t>
      </w:r>
    </w:p>
    <w:p w14:paraId="2C5D249D" w14:textId="5CBCC655" w:rsidR="007F4DDB" w:rsidRPr="009E0EDE" w:rsidRDefault="00706A48" w:rsidP="007F4DDB">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研究</w:t>
      </w:r>
      <w:r w:rsidRPr="009E0EDE">
        <w:rPr>
          <w:rFonts w:ascii="楷体" w:eastAsia="楷体" w:hAnsi="楷体" w:cs="Times New Roman"/>
          <w:b/>
          <w:sz w:val="32"/>
          <w:szCs w:val="32"/>
        </w:rPr>
        <w:t>内容：</w:t>
      </w:r>
      <w:r w:rsidR="007F4DDB" w:rsidRPr="009E0EDE">
        <w:rPr>
          <w:rFonts w:ascii="Times New Roman" w:eastAsia="仿宋" w:hAnsi="Times New Roman" w:cs="Times New Roman" w:hint="eastAsia"/>
          <w:sz w:val="32"/>
          <w:szCs w:val="32"/>
        </w:rPr>
        <w:t>研究废润滑油通过加氢过程生产高端基础油和工业白油的绿色资源化利用成套技术及装备；开发脱除废润滑油中无机金属和氯化物杂质、无机纳米膜错流过滤的新工艺及装备；开发废润滑油加氢新工艺、专有加氢催化剂（脱金属、异构、精制）和反应器；建立废润滑油通过加氢过程生产高端基础油和工业白油的工程示范装置。</w:t>
      </w:r>
    </w:p>
    <w:p w14:paraId="0C525E8D" w14:textId="3AE99B5C" w:rsidR="007F4DDB" w:rsidRPr="009E0EDE" w:rsidRDefault="007F4DDB" w:rsidP="007F4DDB">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考核指标</w:t>
      </w:r>
      <w:r w:rsidRPr="009E0EDE">
        <w:rPr>
          <w:rFonts w:ascii="楷体" w:eastAsia="楷体" w:hAnsi="楷体" w:cs="Times New Roman"/>
          <w:b/>
          <w:sz w:val="32"/>
          <w:szCs w:val="32"/>
        </w:rPr>
        <w:t>：</w:t>
      </w:r>
      <w:r w:rsidRPr="009E0EDE">
        <w:rPr>
          <w:rFonts w:ascii="Times New Roman" w:eastAsia="仿宋" w:hAnsi="Times New Roman" w:cs="Times New Roman"/>
          <w:sz w:val="32"/>
          <w:szCs w:val="32"/>
        </w:rPr>
        <w:t>完成</w:t>
      </w:r>
      <w:r w:rsidRPr="009E0EDE">
        <w:rPr>
          <w:rFonts w:ascii="Times New Roman" w:eastAsia="仿宋" w:hAnsi="Times New Roman" w:cs="Times New Roman" w:hint="eastAsia"/>
          <w:sz w:val="32"/>
          <w:szCs w:val="32"/>
        </w:rPr>
        <w:t>加氢催化材料（脱金属、异构、精制）开发并</w:t>
      </w:r>
      <w:r w:rsidRPr="009E0EDE">
        <w:rPr>
          <w:rFonts w:ascii="Times New Roman" w:eastAsia="仿宋" w:hAnsi="Times New Roman" w:cs="Times New Roman"/>
          <w:sz w:val="32"/>
          <w:szCs w:val="32"/>
        </w:rPr>
        <w:t>完成</w:t>
      </w:r>
      <w:r w:rsidRPr="009E0EDE">
        <w:rPr>
          <w:rFonts w:ascii="Times New Roman" w:eastAsia="仿宋" w:hAnsi="Times New Roman" w:cs="Times New Roman" w:hint="eastAsia"/>
          <w:sz w:val="32"/>
          <w:szCs w:val="32"/>
        </w:rPr>
        <w:t>长周期测试</w:t>
      </w:r>
      <w:r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&gt;</w:t>
      </w:r>
      <w:r w:rsidRPr="009E0EDE">
        <w:rPr>
          <w:rFonts w:ascii="Times New Roman" w:eastAsia="仿宋" w:hAnsi="Times New Roman" w:cs="Times New Roman"/>
          <w:sz w:val="32"/>
          <w:szCs w:val="32"/>
        </w:rPr>
        <w:t>1000h</w:t>
      </w:r>
      <w:r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；建成废润滑油通过加氢过程生产高端基础油和工业白油的绿色资源化利用工程示范装置，实现高端基础油（</w:t>
      </w:r>
      <w:r w:rsidRPr="009E0EDE">
        <w:rPr>
          <w:rFonts w:ascii="Times New Roman" w:eastAsia="仿宋" w:hAnsi="Times New Roman" w:cs="Times New Roman" w:hint="eastAsia"/>
          <w:sz w:val="32"/>
          <w:szCs w:val="32"/>
        </w:rPr>
        <w:t>API II</w:t>
      </w:r>
      <w:r w:rsidRPr="009E0EDE">
        <w:rPr>
          <w:rFonts w:ascii="Times New Roman" w:eastAsia="仿宋" w:hAnsi="Times New Roman" w:cs="Times New Roman" w:hint="eastAsia"/>
          <w:sz w:val="32"/>
          <w:szCs w:val="32"/>
        </w:rPr>
        <w:t>类以上）和工业白油总体收率</w:t>
      </w:r>
      <w:r w:rsidRPr="009E0EDE">
        <w:rPr>
          <w:rFonts w:ascii="Times New Roman" w:eastAsia="仿宋" w:hAnsi="Times New Roman" w:cs="Times New Roman" w:hint="eastAsia"/>
          <w:sz w:val="32"/>
          <w:szCs w:val="32"/>
        </w:rPr>
        <w:t>&gt;70%</w:t>
      </w:r>
      <w:r w:rsidRPr="009E0EDE">
        <w:rPr>
          <w:rFonts w:ascii="Times New Roman" w:eastAsia="仿宋" w:hAnsi="Times New Roman" w:cs="Times New Roman" w:hint="eastAsia"/>
          <w:sz w:val="32"/>
          <w:szCs w:val="32"/>
        </w:rPr>
        <w:t>，无固体污染物（酸渣、碱渣、白土等）排放</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形成成套技术与装备</w:t>
      </w:r>
      <w:r w:rsidRPr="009E0EDE">
        <w:rPr>
          <w:rFonts w:ascii="Times New Roman" w:eastAsia="仿宋" w:hAnsi="Times New Roman" w:cs="Times New Roman" w:hint="eastAsia"/>
          <w:sz w:val="32"/>
          <w:szCs w:val="32"/>
        </w:rPr>
        <w:t>,</w:t>
      </w:r>
      <w:r w:rsidRPr="009E0EDE">
        <w:rPr>
          <w:rFonts w:ascii="Times New Roman" w:eastAsia="仿宋" w:hAnsi="Times New Roman" w:cs="Times New Roman" w:hint="eastAsia"/>
          <w:sz w:val="32"/>
          <w:szCs w:val="32"/>
        </w:rPr>
        <w:t>完成开发技术工艺包和年处理</w:t>
      </w:r>
      <w:r w:rsidRPr="009E0EDE">
        <w:rPr>
          <w:rFonts w:ascii="Times New Roman" w:eastAsia="仿宋" w:hAnsi="Times New Roman" w:cs="Times New Roman" w:hint="eastAsia"/>
          <w:sz w:val="32"/>
          <w:szCs w:val="32"/>
        </w:rPr>
        <w:t>5</w:t>
      </w:r>
      <w:r w:rsidRPr="009E0EDE">
        <w:rPr>
          <w:rFonts w:ascii="Times New Roman" w:eastAsia="仿宋" w:hAnsi="Times New Roman" w:cs="Times New Roman" w:hint="eastAsia"/>
          <w:sz w:val="32"/>
          <w:szCs w:val="32"/>
        </w:rPr>
        <w:t>万吨废润滑油工业化项目的详细工程设计。引进硕士以上人才不小于</w:t>
      </w:r>
      <w:r w:rsidRPr="009E0EDE">
        <w:rPr>
          <w:rFonts w:ascii="Times New Roman" w:eastAsia="仿宋" w:hAnsi="Times New Roman" w:cs="Times New Roman" w:hint="eastAsia"/>
          <w:sz w:val="32"/>
          <w:szCs w:val="32"/>
        </w:rPr>
        <w:t>6</w:t>
      </w:r>
      <w:r w:rsidRPr="009E0EDE">
        <w:rPr>
          <w:rFonts w:ascii="Times New Roman" w:eastAsia="仿宋" w:hAnsi="Times New Roman" w:cs="Times New Roman" w:hint="eastAsia"/>
          <w:sz w:val="32"/>
          <w:szCs w:val="32"/>
        </w:rPr>
        <w:t>人，培养高级工程师不小于</w:t>
      </w:r>
      <w:r w:rsidRPr="009E0EDE">
        <w:rPr>
          <w:rFonts w:ascii="Times New Roman" w:eastAsia="仿宋" w:hAnsi="Times New Roman" w:cs="Times New Roman" w:hint="eastAsia"/>
          <w:sz w:val="32"/>
          <w:szCs w:val="32"/>
        </w:rPr>
        <w:t>2</w:t>
      </w:r>
      <w:r w:rsidRPr="009E0EDE">
        <w:rPr>
          <w:rFonts w:ascii="Times New Roman" w:eastAsia="仿宋" w:hAnsi="Times New Roman" w:cs="Times New Roman" w:hint="eastAsia"/>
          <w:sz w:val="32"/>
          <w:szCs w:val="32"/>
        </w:rPr>
        <w:t>人，入选市、省及国家级各类人才计划不小于</w:t>
      </w:r>
      <w:r w:rsidRPr="009E0EDE">
        <w:rPr>
          <w:rFonts w:ascii="Times New Roman" w:eastAsia="仿宋" w:hAnsi="Times New Roman" w:cs="Times New Roman" w:hint="eastAsia"/>
          <w:sz w:val="32"/>
          <w:szCs w:val="32"/>
        </w:rPr>
        <w:t>2</w:t>
      </w:r>
      <w:r w:rsidRPr="009E0EDE">
        <w:rPr>
          <w:rFonts w:ascii="Times New Roman" w:eastAsia="仿宋" w:hAnsi="Times New Roman" w:cs="Times New Roman" w:hint="eastAsia"/>
          <w:sz w:val="32"/>
          <w:szCs w:val="32"/>
        </w:rPr>
        <w:t>人次。项目执行期内累计产值实现≥</w:t>
      </w:r>
      <w:r w:rsidRPr="009E0EDE">
        <w:rPr>
          <w:rFonts w:ascii="Times New Roman" w:eastAsia="仿宋" w:hAnsi="Times New Roman" w:cs="Times New Roman" w:hint="eastAsia"/>
          <w:sz w:val="32"/>
          <w:szCs w:val="32"/>
        </w:rPr>
        <w:t>500</w:t>
      </w:r>
      <w:r w:rsidRPr="009E0EDE">
        <w:rPr>
          <w:rFonts w:ascii="Times New Roman" w:eastAsia="仿宋" w:hAnsi="Times New Roman" w:cs="Times New Roman" w:hint="eastAsia"/>
          <w:sz w:val="32"/>
          <w:szCs w:val="32"/>
        </w:rPr>
        <w:t>万元。申请发明专利</w:t>
      </w:r>
      <w:r w:rsidRPr="009E0EDE">
        <w:rPr>
          <w:rFonts w:ascii="Times New Roman" w:eastAsia="仿宋" w:hAnsi="Times New Roman" w:cs="Times New Roman"/>
          <w:sz w:val="32"/>
          <w:szCs w:val="32"/>
        </w:rPr>
        <w:t>1</w:t>
      </w:r>
      <w:r w:rsidRPr="009E0EDE">
        <w:rPr>
          <w:rFonts w:ascii="Times New Roman" w:eastAsia="仿宋" w:hAnsi="Times New Roman" w:cs="Times New Roman" w:hint="eastAsia"/>
          <w:sz w:val="32"/>
          <w:szCs w:val="32"/>
        </w:rPr>
        <w:t>5</w:t>
      </w:r>
      <w:r w:rsidRPr="009E0EDE">
        <w:rPr>
          <w:rFonts w:ascii="Times New Roman" w:eastAsia="仿宋" w:hAnsi="Times New Roman" w:cs="Times New Roman" w:hint="eastAsia"/>
          <w:sz w:val="32"/>
          <w:szCs w:val="32"/>
        </w:rPr>
        <w:t>项，</w:t>
      </w:r>
      <w:r w:rsidRPr="009E0EDE">
        <w:rPr>
          <w:rFonts w:ascii="Times New Roman" w:eastAsia="仿宋" w:hAnsi="Times New Roman" w:cs="Times New Roman"/>
          <w:sz w:val="32"/>
          <w:szCs w:val="32"/>
        </w:rPr>
        <w:t>PCT</w:t>
      </w:r>
      <w:r w:rsidRPr="009E0EDE">
        <w:rPr>
          <w:rFonts w:ascii="Times New Roman" w:eastAsia="仿宋" w:hAnsi="Times New Roman" w:cs="Times New Roman" w:hint="eastAsia"/>
          <w:sz w:val="32"/>
          <w:szCs w:val="32"/>
        </w:rPr>
        <w:t>专利</w:t>
      </w:r>
      <w:r w:rsidRPr="009E0EDE">
        <w:rPr>
          <w:rFonts w:ascii="Times New Roman" w:eastAsia="仿宋" w:hAnsi="Times New Roman" w:cs="Times New Roman"/>
          <w:sz w:val="32"/>
          <w:szCs w:val="32"/>
        </w:rPr>
        <w:t>2-3</w:t>
      </w:r>
      <w:r w:rsidRPr="009E0EDE">
        <w:rPr>
          <w:rFonts w:ascii="Times New Roman" w:eastAsia="仿宋" w:hAnsi="Times New Roman" w:cs="Times New Roman" w:hint="eastAsia"/>
          <w:sz w:val="32"/>
          <w:szCs w:val="32"/>
        </w:rPr>
        <w:t>项。</w:t>
      </w:r>
    </w:p>
    <w:p w14:paraId="42D6A32B" w14:textId="71799029" w:rsidR="00D27412" w:rsidRPr="009E0EDE" w:rsidRDefault="00706A48" w:rsidP="00D27412">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snapToGrid w:val="0"/>
          <w:sz w:val="32"/>
          <w:szCs w:val="32"/>
        </w:rPr>
        <w:t>要求企业牵头，鼓励企业与科研院所联合申报。</w:t>
      </w:r>
      <w:r w:rsidR="002A35B6" w:rsidRPr="009E0EDE">
        <w:rPr>
          <w:rFonts w:ascii="Times New Roman" w:eastAsia="仿宋_GB2312" w:hAnsi="Times New Roman" w:cs="Times New Roman"/>
          <w:snapToGrid w:val="0"/>
          <w:sz w:val="32"/>
          <w:szCs w:val="32"/>
        </w:rPr>
        <w:t>财政补助原则上</w:t>
      </w:r>
      <w:r w:rsidR="00D27412" w:rsidRPr="009E0EDE">
        <w:rPr>
          <w:rFonts w:ascii="Times New Roman" w:eastAsia="仿宋_GB2312" w:hAnsi="Times New Roman" w:cs="Times New Roman"/>
          <w:snapToGrid w:val="0"/>
          <w:sz w:val="32"/>
          <w:szCs w:val="32"/>
        </w:rPr>
        <w:t>不超过</w:t>
      </w:r>
      <w:r w:rsidR="00D27412" w:rsidRPr="009E0EDE">
        <w:rPr>
          <w:rFonts w:ascii="Times New Roman" w:eastAsia="仿宋_GB2312" w:hAnsi="Times New Roman" w:cs="Times New Roman"/>
          <w:snapToGrid w:val="0"/>
          <w:sz w:val="32"/>
          <w:szCs w:val="32"/>
        </w:rPr>
        <w:t>8</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snapToGrid w:val="0"/>
          <w:sz w:val="32"/>
          <w:szCs w:val="32"/>
        </w:rPr>
        <w:t>万元，</w:t>
      </w:r>
      <w:r w:rsidR="00B676C0" w:rsidRPr="009E0EDE">
        <w:rPr>
          <w:rFonts w:ascii="Times New Roman" w:eastAsia="仿宋_GB2312" w:hAnsi="Times New Roman" w:cs="Times New Roman"/>
          <w:snapToGrid w:val="0"/>
          <w:sz w:val="32"/>
          <w:szCs w:val="32"/>
        </w:rPr>
        <w:t>且不超过项目科技投入的</w:t>
      </w:r>
      <w:r w:rsidR="00B676C0" w:rsidRPr="009E0EDE">
        <w:rPr>
          <w:rFonts w:ascii="Times New Roman" w:eastAsia="仿宋_GB2312" w:hAnsi="Times New Roman" w:cs="Times New Roman"/>
          <w:snapToGrid w:val="0"/>
          <w:sz w:val="32"/>
          <w:szCs w:val="32"/>
        </w:rPr>
        <w:t>20%</w:t>
      </w:r>
      <w:r w:rsidR="00D27412"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、景镇子、张冰）</w:t>
      </w:r>
    </w:p>
    <w:p w14:paraId="5E0E244B" w14:textId="77777777" w:rsidR="00D27412" w:rsidRPr="009E0EDE" w:rsidRDefault="00D27412" w:rsidP="00706A48">
      <w:pPr>
        <w:spacing w:after="120" w:line="360" w:lineRule="auto"/>
        <w:ind w:firstLineChars="200" w:firstLine="640"/>
        <w:jc w:val="both"/>
        <w:rPr>
          <w:rFonts w:ascii="Times New Roman" w:eastAsia="仿宋" w:hAnsi="Times New Roman" w:cs="Times New Roman"/>
          <w:sz w:val="32"/>
          <w:szCs w:val="32"/>
        </w:rPr>
      </w:pPr>
    </w:p>
    <w:p w14:paraId="5FEE7D39" w14:textId="636F6280" w:rsidR="00706A48" w:rsidRPr="009E0EDE" w:rsidRDefault="00706A48" w:rsidP="00706A48">
      <w:pPr>
        <w:spacing w:after="120" w:line="360" w:lineRule="auto"/>
        <w:ind w:left="240"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t>4、</w:t>
      </w:r>
      <w:r w:rsidRPr="009E0EDE">
        <w:rPr>
          <w:rFonts w:ascii="楷体" w:eastAsia="楷体" w:hAnsi="楷体" w:cs="Times New Roman"/>
          <w:b/>
          <w:sz w:val="32"/>
          <w:szCs w:val="32"/>
        </w:rPr>
        <w:t>“互联网+”工业锅炉远程监控系统开发</w:t>
      </w:r>
      <w:r w:rsidRPr="009E0EDE">
        <w:rPr>
          <w:rFonts w:ascii="楷体" w:eastAsia="楷体" w:hAnsi="楷体" w:cs="Times New Roman" w:hint="eastAsia"/>
          <w:b/>
          <w:sz w:val="32"/>
          <w:szCs w:val="32"/>
        </w:rPr>
        <w:t>及应用</w:t>
      </w:r>
    </w:p>
    <w:p w14:paraId="5B46E8AB" w14:textId="77777777" w:rsidR="00706A48" w:rsidRPr="009E0EDE" w:rsidRDefault="00706A48" w:rsidP="00706A48">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研究内容：</w:t>
      </w:r>
      <w:r w:rsidRPr="009E0EDE">
        <w:rPr>
          <w:rFonts w:ascii="Times New Roman" w:eastAsia="仿宋" w:hAnsi="Times New Roman" w:cs="Times New Roman"/>
          <w:sz w:val="32"/>
          <w:szCs w:val="32"/>
        </w:rPr>
        <w:t>研究工业锅炉能效及排放</w:t>
      </w:r>
      <w:r w:rsidRPr="009E0EDE">
        <w:rPr>
          <w:rFonts w:ascii="Times New Roman" w:eastAsia="仿宋" w:hAnsi="Times New Roman" w:cs="Times New Roman" w:hint="eastAsia"/>
          <w:sz w:val="32"/>
          <w:szCs w:val="32"/>
        </w:rPr>
        <w:t>网络化远程监控技术</w:t>
      </w:r>
      <w:r w:rsidRPr="009E0EDE">
        <w:rPr>
          <w:rFonts w:ascii="Times New Roman" w:eastAsia="仿宋" w:hAnsi="Times New Roman" w:cs="Times New Roman"/>
          <w:sz w:val="32"/>
          <w:szCs w:val="32"/>
        </w:rPr>
        <w:t>，</w:t>
      </w:r>
      <w:r w:rsidRPr="009E0EDE">
        <w:rPr>
          <w:rFonts w:ascii="Times New Roman" w:eastAsia="仿宋" w:hAnsi="Times New Roman" w:cs="Times New Roman" w:hint="eastAsia"/>
          <w:sz w:val="32"/>
          <w:szCs w:val="32"/>
        </w:rPr>
        <w:t>优化</w:t>
      </w:r>
      <w:r w:rsidRPr="009E0EDE">
        <w:rPr>
          <w:rFonts w:ascii="Times New Roman" w:eastAsia="仿宋" w:hAnsi="Times New Roman" w:cs="Times New Roman"/>
          <w:sz w:val="32"/>
          <w:szCs w:val="32"/>
        </w:rPr>
        <w:t>在线监测准确度、数据安全性、</w:t>
      </w:r>
      <w:r w:rsidRPr="009E0EDE">
        <w:rPr>
          <w:rFonts w:ascii="Times New Roman" w:eastAsia="仿宋" w:hAnsi="Times New Roman" w:cs="Times New Roman" w:hint="eastAsia"/>
          <w:sz w:val="32"/>
          <w:szCs w:val="32"/>
        </w:rPr>
        <w:t>实时处理</w:t>
      </w:r>
      <w:r w:rsidRPr="009E0EDE">
        <w:rPr>
          <w:rFonts w:ascii="Times New Roman" w:eastAsia="仿宋" w:hAnsi="Times New Roman" w:cs="Times New Roman"/>
          <w:sz w:val="32"/>
          <w:szCs w:val="32"/>
        </w:rPr>
        <w:t>等主要关键技术；</w:t>
      </w:r>
      <w:r w:rsidRPr="009E0EDE">
        <w:rPr>
          <w:rFonts w:ascii="Times New Roman" w:eastAsia="仿宋" w:hAnsi="Times New Roman" w:cs="Times New Roman" w:hint="eastAsia"/>
          <w:sz w:val="32"/>
          <w:szCs w:val="32"/>
        </w:rPr>
        <w:t>研究综合诊断及预警技术，研发锅炉在线分析系统和智能知识库系统；研发锅炉燃烧器优化技术及炉内结焦处理技术，建立与实际数据相结合的燃烧和结焦模型；研发</w:t>
      </w:r>
      <w:r w:rsidRPr="009E0EDE">
        <w:rPr>
          <w:rFonts w:ascii="Times New Roman" w:eastAsia="仿宋" w:hAnsi="Times New Roman" w:cs="Times New Roman"/>
          <w:sz w:val="32"/>
          <w:szCs w:val="32"/>
        </w:rPr>
        <w:t>产业共生大数据管理技术与应用平台，</w:t>
      </w:r>
      <w:r w:rsidRPr="009E0EDE">
        <w:rPr>
          <w:rFonts w:ascii="Times New Roman" w:eastAsia="仿宋" w:hAnsi="Times New Roman" w:cs="Times New Roman" w:hint="eastAsia"/>
          <w:sz w:val="32"/>
          <w:szCs w:val="32"/>
        </w:rPr>
        <w:t>形成智能化成套</w:t>
      </w:r>
      <w:r w:rsidRPr="009E0EDE">
        <w:rPr>
          <w:rFonts w:ascii="Times New Roman" w:eastAsia="仿宋" w:hAnsi="Times New Roman" w:cs="Times New Roman"/>
          <w:sz w:val="32"/>
          <w:szCs w:val="32"/>
        </w:rPr>
        <w:t>装备；</w:t>
      </w:r>
      <w:r w:rsidRPr="009E0EDE">
        <w:rPr>
          <w:rFonts w:ascii="Times New Roman" w:eastAsia="仿宋" w:hAnsi="Times New Roman" w:cs="Times New Roman" w:hint="eastAsia"/>
          <w:sz w:val="32"/>
          <w:szCs w:val="32"/>
        </w:rPr>
        <w:t>研究</w:t>
      </w:r>
      <w:r w:rsidRPr="009E0EDE">
        <w:rPr>
          <w:rFonts w:ascii="Times New Roman" w:eastAsia="仿宋" w:hAnsi="Times New Roman" w:cs="Times New Roman"/>
          <w:sz w:val="32"/>
          <w:szCs w:val="32"/>
        </w:rPr>
        <w:t>锅炉节能改造技术路线，推进</w:t>
      </w:r>
      <w:r w:rsidRPr="009E0EDE">
        <w:rPr>
          <w:rFonts w:ascii="Times New Roman" w:eastAsia="仿宋" w:hAnsi="Times New Roman" w:cs="Times New Roman" w:hint="eastAsia"/>
          <w:sz w:val="32"/>
          <w:szCs w:val="32"/>
        </w:rPr>
        <w:t>基于云端的</w:t>
      </w:r>
      <w:r w:rsidRPr="009E0EDE">
        <w:rPr>
          <w:rFonts w:ascii="Times New Roman" w:eastAsia="仿宋" w:hAnsi="Times New Roman" w:cs="Times New Roman"/>
          <w:sz w:val="32"/>
          <w:szCs w:val="32"/>
        </w:rPr>
        <w:t>锅炉自动调节和智能燃烧控制水平，开展</w:t>
      </w:r>
      <w:r w:rsidRPr="009E0EDE">
        <w:rPr>
          <w:rFonts w:ascii="Times New Roman" w:eastAsia="仿宋" w:hAnsi="Times New Roman" w:cs="Times New Roman" w:hint="eastAsia"/>
          <w:sz w:val="32"/>
          <w:szCs w:val="32"/>
        </w:rPr>
        <w:t>工业</w:t>
      </w:r>
      <w:r w:rsidRPr="009E0EDE">
        <w:rPr>
          <w:rFonts w:ascii="Times New Roman" w:eastAsia="仿宋" w:hAnsi="Times New Roman" w:cs="Times New Roman"/>
          <w:sz w:val="32"/>
          <w:szCs w:val="32"/>
        </w:rPr>
        <w:t>锅炉</w:t>
      </w:r>
      <w:r w:rsidRPr="009E0EDE">
        <w:rPr>
          <w:rFonts w:ascii="Times New Roman" w:eastAsia="仿宋" w:hAnsi="Times New Roman" w:cs="Times New Roman" w:hint="eastAsia"/>
          <w:sz w:val="32"/>
          <w:szCs w:val="32"/>
        </w:rPr>
        <w:t>远程</w:t>
      </w:r>
      <w:r w:rsidRPr="009E0EDE">
        <w:rPr>
          <w:rFonts w:ascii="Times New Roman" w:eastAsia="仿宋" w:hAnsi="Times New Roman" w:cs="Times New Roman"/>
          <w:sz w:val="32"/>
          <w:szCs w:val="32"/>
        </w:rPr>
        <w:t>监控工程示范。</w:t>
      </w:r>
    </w:p>
    <w:p w14:paraId="24F0CC29" w14:textId="6B819BCE" w:rsidR="00805654" w:rsidRPr="009E0EDE" w:rsidRDefault="00706A48" w:rsidP="00805654">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考核指标：</w:t>
      </w:r>
      <w:r w:rsidR="00805654" w:rsidRPr="009E0EDE">
        <w:rPr>
          <w:rFonts w:ascii="Times New Roman" w:eastAsia="仿宋" w:hAnsi="Times New Roman" w:cs="Times New Roman" w:hint="eastAsia"/>
          <w:sz w:val="32"/>
          <w:szCs w:val="32"/>
        </w:rPr>
        <w:t>完成基于工业锅炉能效及污染物排放智能远程监控系统开发和关键装备制造，建设锅炉大数据监测中心，建立冷热数据仓库，支持亿级数据的读写、存储及并发操作，实现同时监控锅炉数量≥</w:t>
      </w:r>
      <w:r w:rsidR="00805654" w:rsidRPr="009E0EDE">
        <w:rPr>
          <w:rFonts w:ascii="Times New Roman" w:eastAsia="仿宋" w:hAnsi="Times New Roman" w:cs="Times New Roman" w:hint="eastAsia"/>
          <w:sz w:val="32"/>
          <w:szCs w:val="32"/>
        </w:rPr>
        <w:t>100</w:t>
      </w:r>
      <w:r w:rsidR="00805654" w:rsidRPr="009E0EDE">
        <w:rPr>
          <w:rFonts w:ascii="Times New Roman" w:eastAsia="仿宋" w:hAnsi="Times New Roman" w:cs="Times New Roman" w:hint="eastAsia"/>
          <w:sz w:val="32"/>
          <w:szCs w:val="32"/>
        </w:rPr>
        <w:t>万台，</w:t>
      </w:r>
      <w:r w:rsidR="00805654" w:rsidRPr="009E0EDE">
        <w:rPr>
          <w:rFonts w:ascii="Times New Roman" w:eastAsia="仿宋" w:hAnsi="Times New Roman" w:cs="Times New Roman"/>
          <w:sz w:val="32"/>
          <w:szCs w:val="32"/>
        </w:rPr>
        <w:t>支持在线量</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hint="eastAsia"/>
          <w:sz w:val="32"/>
          <w:szCs w:val="32"/>
        </w:rPr>
        <w:t>5</w:t>
      </w:r>
      <w:r w:rsidR="00805654" w:rsidRPr="009E0EDE">
        <w:rPr>
          <w:rFonts w:ascii="Times New Roman" w:eastAsia="仿宋" w:hAnsi="Times New Roman" w:cs="Times New Roman"/>
          <w:sz w:val="32"/>
          <w:szCs w:val="32"/>
        </w:rPr>
        <w:t>万</w:t>
      </w:r>
      <w:r w:rsidR="00805654" w:rsidRPr="009E0EDE">
        <w:rPr>
          <w:rFonts w:ascii="Times New Roman" w:eastAsia="仿宋" w:hAnsi="Times New Roman" w:cs="Times New Roman" w:hint="eastAsia"/>
          <w:sz w:val="32"/>
          <w:szCs w:val="32"/>
        </w:rPr>
        <w:t>；完成</w:t>
      </w:r>
      <w:r w:rsidR="00805654" w:rsidRPr="009E0EDE">
        <w:rPr>
          <w:rFonts w:ascii="Times New Roman" w:eastAsia="仿宋" w:hAnsi="Times New Roman" w:cs="Times New Roman" w:hint="eastAsia"/>
          <w:sz w:val="32"/>
          <w:szCs w:val="32"/>
        </w:rPr>
        <w:t>1</w:t>
      </w:r>
      <w:r w:rsidR="00805654" w:rsidRPr="009E0EDE">
        <w:rPr>
          <w:rFonts w:ascii="Times New Roman" w:eastAsia="仿宋" w:hAnsi="Times New Roman" w:cs="Times New Roman"/>
          <w:sz w:val="32"/>
          <w:szCs w:val="32"/>
        </w:rPr>
        <w:t>-2</w:t>
      </w:r>
      <w:r w:rsidR="00805654" w:rsidRPr="009E0EDE">
        <w:rPr>
          <w:rFonts w:ascii="Times New Roman" w:eastAsia="仿宋" w:hAnsi="Times New Roman" w:cs="Times New Roman" w:hint="eastAsia"/>
          <w:sz w:val="32"/>
          <w:szCs w:val="32"/>
        </w:rPr>
        <w:t>种锅炉燃烧器优化技术和炉内结焦处理技术的研发并结合实际数据建立相关模型；完成对</w:t>
      </w:r>
      <w:r w:rsidR="00805654" w:rsidRPr="009E0EDE">
        <w:rPr>
          <w:rFonts w:ascii="Times New Roman" w:eastAsia="仿宋" w:hAnsi="Times New Roman" w:cs="Times New Roman" w:hint="eastAsia"/>
          <w:sz w:val="32"/>
          <w:szCs w:val="32"/>
        </w:rPr>
        <w:t>5000</w:t>
      </w:r>
      <w:r w:rsidR="00805654" w:rsidRPr="009E0EDE">
        <w:rPr>
          <w:rFonts w:ascii="Times New Roman" w:eastAsia="仿宋" w:hAnsi="Times New Roman" w:cs="Times New Roman" w:hint="eastAsia"/>
          <w:sz w:val="32"/>
          <w:szCs w:val="32"/>
        </w:rPr>
        <w:t>台以上工业锅炉能效及污染物排放远程监控的工程示范，协助指导</w:t>
      </w:r>
      <w:r w:rsidR="00805654" w:rsidRPr="009E0EDE">
        <w:rPr>
          <w:rFonts w:ascii="Times New Roman" w:eastAsia="仿宋" w:hAnsi="Times New Roman" w:cs="Times New Roman" w:hint="eastAsia"/>
          <w:sz w:val="32"/>
          <w:szCs w:val="32"/>
        </w:rPr>
        <w:t>5</w:t>
      </w:r>
      <w:r w:rsidR="00805654" w:rsidRPr="009E0EDE">
        <w:rPr>
          <w:rFonts w:ascii="Times New Roman" w:eastAsia="仿宋" w:hAnsi="Times New Roman" w:cs="Times New Roman" w:hint="eastAsia"/>
          <w:sz w:val="32"/>
          <w:szCs w:val="32"/>
        </w:rPr>
        <w:t>家锅炉用户提升节能减排</w:t>
      </w:r>
      <w:r w:rsidR="00805654" w:rsidRPr="009E0EDE">
        <w:rPr>
          <w:rFonts w:ascii="Times New Roman" w:eastAsia="仿宋" w:hAnsi="Times New Roman" w:cs="Times New Roman" w:hint="eastAsia"/>
          <w:sz w:val="32"/>
          <w:szCs w:val="32"/>
        </w:rPr>
        <w:t>1</w:t>
      </w:r>
      <w:r w:rsidR="00805654" w:rsidRPr="009E0EDE">
        <w:rPr>
          <w:rFonts w:ascii="Times New Roman" w:eastAsia="仿宋" w:hAnsi="Times New Roman" w:cs="Times New Roman"/>
          <w:sz w:val="32"/>
          <w:szCs w:val="32"/>
        </w:rPr>
        <w:t>0</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hint="eastAsia"/>
          <w:sz w:val="32"/>
          <w:szCs w:val="32"/>
        </w:rPr>
        <w:t>以上，项目</w:t>
      </w:r>
      <w:r w:rsidR="00805654" w:rsidRPr="009E0EDE">
        <w:rPr>
          <w:rFonts w:ascii="Times New Roman" w:eastAsia="仿宋" w:hAnsi="Times New Roman" w:cs="Times New Roman"/>
          <w:sz w:val="32"/>
          <w:szCs w:val="32"/>
        </w:rPr>
        <w:t>执行</w:t>
      </w:r>
      <w:r w:rsidR="00805654" w:rsidRPr="009E0EDE">
        <w:rPr>
          <w:rFonts w:ascii="Times New Roman" w:eastAsia="仿宋" w:hAnsi="Times New Roman" w:cs="Times New Roman" w:hint="eastAsia"/>
          <w:sz w:val="32"/>
          <w:szCs w:val="32"/>
        </w:rPr>
        <w:t>期新增产值</w:t>
      </w:r>
      <w:r w:rsidR="00805654" w:rsidRPr="009E0EDE">
        <w:rPr>
          <w:rFonts w:ascii="Times New Roman" w:eastAsia="仿宋" w:hAnsi="Times New Roman" w:cs="Times New Roman"/>
          <w:sz w:val="32"/>
          <w:szCs w:val="32"/>
        </w:rPr>
        <w:t>突破</w:t>
      </w:r>
      <w:r w:rsidR="00805654" w:rsidRPr="009E0EDE">
        <w:rPr>
          <w:rFonts w:ascii="Times New Roman" w:eastAsia="仿宋" w:hAnsi="Times New Roman" w:cs="Times New Roman"/>
          <w:sz w:val="32"/>
          <w:szCs w:val="32"/>
        </w:rPr>
        <w:t>5000</w:t>
      </w:r>
      <w:r w:rsidR="00805654" w:rsidRPr="009E0EDE">
        <w:rPr>
          <w:rFonts w:ascii="Times New Roman" w:eastAsia="仿宋" w:hAnsi="Times New Roman" w:cs="Times New Roman"/>
          <w:sz w:val="32"/>
          <w:szCs w:val="32"/>
        </w:rPr>
        <w:t>万</w:t>
      </w:r>
      <w:r w:rsidR="00805654" w:rsidRPr="009E0EDE">
        <w:rPr>
          <w:rFonts w:ascii="Times New Roman" w:eastAsia="仿宋" w:hAnsi="Times New Roman" w:cs="Times New Roman" w:hint="eastAsia"/>
          <w:sz w:val="32"/>
          <w:szCs w:val="32"/>
        </w:rPr>
        <w:t>元。引进硕士以上人才不小于</w:t>
      </w:r>
      <w:r w:rsidR="00805654" w:rsidRPr="009E0EDE">
        <w:rPr>
          <w:rFonts w:ascii="Times New Roman" w:eastAsia="仿宋" w:hAnsi="Times New Roman" w:cs="Times New Roman" w:hint="eastAsia"/>
          <w:sz w:val="32"/>
          <w:szCs w:val="32"/>
        </w:rPr>
        <w:t>8</w:t>
      </w:r>
      <w:r w:rsidR="00805654" w:rsidRPr="009E0EDE">
        <w:rPr>
          <w:rFonts w:ascii="Times New Roman" w:eastAsia="仿宋" w:hAnsi="Times New Roman" w:cs="Times New Roman" w:hint="eastAsia"/>
          <w:sz w:val="32"/>
          <w:szCs w:val="32"/>
        </w:rPr>
        <w:t>人，培养工程师不小于</w:t>
      </w:r>
      <w:r w:rsidR="00805654" w:rsidRPr="009E0EDE">
        <w:rPr>
          <w:rFonts w:ascii="Times New Roman" w:eastAsia="仿宋" w:hAnsi="Times New Roman" w:cs="Times New Roman" w:hint="eastAsia"/>
          <w:sz w:val="32"/>
          <w:szCs w:val="32"/>
        </w:rPr>
        <w:t>4</w:t>
      </w:r>
      <w:r w:rsidR="00805654" w:rsidRPr="009E0EDE">
        <w:rPr>
          <w:rFonts w:ascii="Times New Roman" w:eastAsia="仿宋" w:hAnsi="Times New Roman" w:cs="Times New Roman" w:hint="eastAsia"/>
          <w:sz w:val="32"/>
          <w:szCs w:val="32"/>
        </w:rPr>
        <w:t>人，入选市、</w:t>
      </w:r>
      <w:r w:rsidR="00805654" w:rsidRPr="009E0EDE">
        <w:rPr>
          <w:rFonts w:ascii="Times New Roman" w:eastAsia="仿宋" w:hAnsi="Times New Roman" w:cs="Times New Roman" w:hint="eastAsia"/>
          <w:sz w:val="32"/>
          <w:szCs w:val="32"/>
        </w:rPr>
        <w:lastRenderedPageBreak/>
        <w:t>省及国家级各类人才计划≥</w:t>
      </w:r>
      <w:r w:rsidR="00805654" w:rsidRPr="009E0EDE">
        <w:rPr>
          <w:rFonts w:ascii="Times New Roman" w:eastAsia="仿宋" w:hAnsi="Times New Roman" w:cs="Times New Roman" w:hint="eastAsia"/>
          <w:sz w:val="32"/>
          <w:szCs w:val="32"/>
        </w:rPr>
        <w:t>2</w:t>
      </w:r>
      <w:r w:rsidR="00805654" w:rsidRPr="009E0EDE">
        <w:rPr>
          <w:rFonts w:ascii="Times New Roman" w:eastAsia="仿宋" w:hAnsi="Times New Roman" w:cs="Times New Roman" w:hint="eastAsia"/>
          <w:sz w:val="32"/>
          <w:szCs w:val="32"/>
        </w:rPr>
        <w:t>人次。申请发明专利</w:t>
      </w:r>
      <w:r w:rsidR="00805654" w:rsidRPr="009E0EDE">
        <w:rPr>
          <w:rFonts w:ascii="Times New Roman" w:eastAsia="仿宋" w:hAnsi="Times New Roman" w:cs="Times New Roman"/>
          <w:sz w:val="32"/>
          <w:szCs w:val="32"/>
        </w:rPr>
        <w:t>5</w:t>
      </w:r>
      <w:r w:rsidR="00805654" w:rsidRPr="009E0EDE">
        <w:rPr>
          <w:rFonts w:ascii="Times New Roman" w:eastAsia="仿宋" w:hAnsi="Times New Roman" w:cs="Times New Roman" w:hint="eastAsia"/>
          <w:sz w:val="32"/>
          <w:szCs w:val="32"/>
        </w:rPr>
        <w:t>项，软件著作权</w:t>
      </w:r>
      <w:r w:rsidR="00805654" w:rsidRPr="009E0EDE">
        <w:rPr>
          <w:rFonts w:ascii="Times New Roman" w:eastAsia="仿宋" w:hAnsi="Times New Roman" w:cs="Times New Roman"/>
          <w:sz w:val="32"/>
          <w:szCs w:val="32"/>
        </w:rPr>
        <w:t>5</w:t>
      </w:r>
      <w:r w:rsidR="00805654" w:rsidRPr="009E0EDE">
        <w:rPr>
          <w:rFonts w:ascii="Times New Roman" w:eastAsia="仿宋" w:hAnsi="Times New Roman" w:cs="Times New Roman" w:hint="eastAsia"/>
          <w:sz w:val="32"/>
          <w:szCs w:val="32"/>
        </w:rPr>
        <w:t>项，</w:t>
      </w:r>
      <w:r w:rsidR="00805654" w:rsidRPr="009E0EDE">
        <w:rPr>
          <w:rFonts w:ascii="Times New Roman" w:eastAsia="仿宋" w:hAnsi="Times New Roman" w:cs="Times New Roman" w:hint="eastAsia"/>
          <w:sz w:val="32"/>
          <w:szCs w:val="32"/>
        </w:rPr>
        <w:t>PCT</w:t>
      </w:r>
      <w:r w:rsidR="00805654" w:rsidRPr="009E0EDE">
        <w:rPr>
          <w:rFonts w:ascii="Times New Roman" w:eastAsia="仿宋" w:hAnsi="Times New Roman" w:cs="Times New Roman" w:hint="eastAsia"/>
          <w:sz w:val="32"/>
          <w:szCs w:val="32"/>
        </w:rPr>
        <w:t>专利</w:t>
      </w:r>
      <w:r w:rsidR="00805654" w:rsidRPr="009E0EDE">
        <w:rPr>
          <w:rFonts w:ascii="Times New Roman" w:eastAsia="仿宋" w:hAnsi="Times New Roman" w:cs="Times New Roman"/>
          <w:sz w:val="32"/>
          <w:szCs w:val="32"/>
        </w:rPr>
        <w:t>2-3</w:t>
      </w:r>
      <w:r w:rsidR="00805654" w:rsidRPr="009E0EDE">
        <w:rPr>
          <w:rFonts w:ascii="Times New Roman" w:eastAsia="仿宋" w:hAnsi="Times New Roman" w:cs="Times New Roman" w:hint="eastAsia"/>
          <w:sz w:val="32"/>
          <w:szCs w:val="32"/>
        </w:rPr>
        <w:t>项。</w:t>
      </w:r>
    </w:p>
    <w:p w14:paraId="4B13AD8A" w14:textId="5702BCC8" w:rsidR="00D27412" w:rsidRPr="009E0EDE" w:rsidRDefault="00706A48" w:rsidP="00D27412">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snapToGrid w:val="0"/>
          <w:sz w:val="32"/>
          <w:szCs w:val="32"/>
        </w:rPr>
        <w:t>要求企业牵头，鼓励企业与科研院所联合申报。</w:t>
      </w:r>
      <w:r w:rsidR="002A35B6" w:rsidRPr="009E0EDE">
        <w:rPr>
          <w:rFonts w:ascii="Times New Roman" w:eastAsia="仿宋_GB2312" w:hAnsi="Times New Roman" w:cs="Times New Roman"/>
          <w:snapToGrid w:val="0"/>
          <w:sz w:val="32"/>
          <w:szCs w:val="32"/>
        </w:rPr>
        <w:t>财政补助原则上</w:t>
      </w:r>
      <w:r w:rsidR="00D27412" w:rsidRPr="009E0EDE">
        <w:rPr>
          <w:rFonts w:ascii="Times New Roman" w:eastAsia="仿宋_GB2312" w:hAnsi="Times New Roman" w:cs="Times New Roman"/>
          <w:snapToGrid w:val="0"/>
          <w:sz w:val="32"/>
          <w:szCs w:val="32"/>
        </w:rPr>
        <w:t>不超过</w:t>
      </w:r>
      <w:r w:rsidR="00D27412" w:rsidRPr="009E0EDE">
        <w:rPr>
          <w:rFonts w:ascii="Times New Roman" w:eastAsia="仿宋_GB2312" w:hAnsi="Times New Roman" w:cs="Times New Roman"/>
          <w:snapToGrid w:val="0"/>
          <w:sz w:val="32"/>
          <w:szCs w:val="32"/>
        </w:rPr>
        <w:t>6</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snapToGrid w:val="0"/>
          <w:sz w:val="32"/>
          <w:szCs w:val="32"/>
        </w:rPr>
        <w:t>万元，</w:t>
      </w:r>
      <w:r w:rsidR="00B676C0" w:rsidRPr="009E0EDE">
        <w:rPr>
          <w:rFonts w:ascii="Times New Roman" w:eastAsia="仿宋_GB2312" w:hAnsi="Times New Roman" w:cs="Times New Roman"/>
          <w:snapToGrid w:val="0"/>
          <w:sz w:val="32"/>
          <w:szCs w:val="32"/>
        </w:rPr>
        <w:t>且不超过项目科技投入的</w:t>
      </w:r>
      <w:r w:rsidR="00B676C0" w:rsidRPr="009E0EDE">
        <w:rPr>
          <w:rFonts w:ascii="Times New Roman" w:eastAsia="仿宋_GB2312" w:hAnsi="Times New Roman" w:cs="Times New Roman"/>
          <w:snapToGrid w:val="0"/>
          <w:sz w:val="32"/>
          <w:szCs w:val="32"/>
        </w:rPr>
        <w:t>20%</w:t>
      </w:r>
      <w:r w:rsidR="00D27412"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、景镇子、张冰）</w:t>
      </w:r>
    </w:p>
    <w:p w14:paraId="7F4DA2D4" w14:textId="77777777" w:rsidR="00D27412" w:rsidRPr="009E0EDE" w:rsidRDefault="00D27412" w:rsidP="00706A48">
      <w:pPr>
        <w:spacing w:after="120" w:line="360" w:lineRule="auto"/>
        <w:ind w:firstLineChars="200" w:firstLine="640"/>
        <w:jc w:val="both"/>
        <w:rPr>
          <w:rFonts w:ascii="Times New Roman" w:eastAsia="仿宋" w:hAnsi="Times New Roman" w:cs="Times New Roman"/>
          <w:sz w:val="32"/>
          <w:szCs w:val="32"/>
        </w:rPr>
      </w:pPr>
    </w:p>
    <w:p w14:paraId="6599DCE4" w14:textId="302EF351" w:rsidR="003A5059" w:rsidRPr="009E0EDE" w:rsidRDefault="00706A48" w:rsidP="00581894">
      <w:pPr>
        <w:spacing w:after="120" w:line="360" w:lineRule="auto"/>
        <w:ind w:firstLineChars="200" w:firstLine="640"/>
        <w:jc w:val="both"/>
        <w:rPr>
          <w:rFonts w:ascii="黑体" w:eastAsia="黑体" w:hAnsi="黑体" w:cs="Times New Roman"/>
          <w:sz w:val="32"/>
          <w:szCs w:val="32"/>
        </w:rPr>
      </w:pPr>
      <w:r w:rsidRPr="009E0EDE">
        <w:rPr>
          <w:rFonts w:ascii="黑体" w:eastAsia="黑体" w:hAnsi="黑体" w:cs="Times New Roman" w:hint="eastAsia"/>
          <w:sz w:val="32"/>
          <w:szCs w:val="32"/>
        </w:rPr>
        <w:t>三</w:t>
      </w:r>
      <w:r w:rsidR="003A5059" w:rsidRPr="009E0EDE">
        <w:rPr>
          <w:rFonts w:ascii="黑体" w:eastAsia="黑体" w:hAnsi="黑体" w:cs="Times New Roman" w:hint="eastAsia"/>
          <w:sz w:val="32"/>
          <w:szCs w:val="32"/>
        </w:rPr>
        <w:t>、前沿</w:t>
      </w:r>
      <w:r w:rsidR="002A35B6" w:rsidRPr="009E0EDE">
        <w:rPr>
          <w:rFonts w:ascii="黑体" w:eastAsia="黑体" w:hAnsi="黑体" w:cs="Times New Roman" w:hint="eastAsia"/>
          <w:sz w:val="32"/>
          <w:szCs w:val="32"/>
        </w:rPr>
        <w:t>探索</w:t>
      </w:r>
      <w:r w:rsidR="00D27412" w:rsidRPr="009E0EDE">
        <w:rPr>
          <w:rFonts w:ascii="黑体" w:eastAsia="黑体" w:hAnsi="黑体" w:cs="Times New Roman" w:hint="eastAsia"/>
          <w:sz w:val="32"/>
          <w:szCs w:val="32"/>
        </w:rPr>
        <w:t>项目</w:t>
      </w:r>
    </w:p>
    <w:p w14:paraId="69DE3862" w14:textId="7D7944CD" w:rsidR="00C50017" w:rsidRPr="009E0EDE" w:rsidRDefault="00706A48" w:rsidP="00581894">
      <w:pPr>
        <w:spacing w:after="0" w:line="360" w:lineRule="auto"/>
        <w:ind w:firstLineChars="200" w:firstLine="643"/>
        <w:jc w:val="both"/>
        <w:rPr>
          <w:rFonts w:ascii="楷体" w:eastAsia="楷体" w:hAnsi="楷体" w:cs="Times New Roman"/>
          <w:b/>
          <w:sz w:val="32"/>
          <w:szCs w:val="32"/>
        </w:rPr>
      </w:pPr>
      <w:r w:rsidRPr="009E0EDE">
        <w:rPr>
          <w:rFonts w:ascii="楷体" w:eastAsia="楷体" w:hAnsi="楷体" w:cs="Times New Roman" w:hint="eastAsia"/>
          <w:b/>
          <w:sz w:val="32"/>
          <w:szCs w:val="32"/>
        </w:rPr>
        <w:t>1</w:t>
      </w:r>
      <w:r w:rsidR="003A5059" w:rsidRPr="009E0EDE">
        <w:rPr>
          <w:rFonts w:ascii="楷体" w:eastAsia="楷体" w:hAnsi="楷体" w:cs="Times New Roman" w:hint="eastAsia"/>
          <w:b/>
          <w:sz w:val="32"/>
          <w:szCs w:val="32"/>
        </w:rPr>
        <w:t>、</w:t>
      </w:r>
      <w:r w:rsidR="00DF2534" w:rsidRPr="009E0EDE">
        <w:rPr>
          <w:rFonts w:ascii="楷体" w:eastAsia="楷体" w:hAnsi="楷体" w:cs="Times New Roman"/>
          <w:b/>
          <w:sz w:val="32"/>
          <w:szCs w:val="32"/>
        </w:rPr>
        <w:t>低成本、高效新型薄膜太阳能电池关键材料与器件</w:t>
      </w:r>
    </w:p>
    <w:p w14:paraId="0D25EB72" w14:textId="17A0A6AB" w:rsidR="001114D2" w:rsidRPr="009E0EDE" w:rsidRDefault="001114D2" w:rsidP="00581894">
      <w:pPr>
        <w:spacing w:after="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研究内容：</w:t>
      </w:r>
      <w:r w:rsidRPr="009E0EDE">
        <w:rPr>
          <w:rFonts w:ascii="Times New Roman" w:eastAsia="仿宋" w:hAnsi="Times New Roman" w:cs="Times New Roman"/>
          <w:sz w:val="32"/>
          <w:szCs w:val="32"/>
        </w:rPr>
        <w:t>研究新型太阳能电池</w:t>
      </w:r>
      <w:r w:rsidR="0070042A" w:rsidRPr="009E0EDE">
        <w:rPr>
          <w:rFonts w:ascii="Times New Roman" w:eastAsia="仿宋" w:hAnsi="Times New Roman" w:cs="Times New Roman"/>
          <w:sz w:val="32"/>
          <w:szCs w:val="32"/>
        </w:rPr>
        <w:t>电极材料</w:t>
      </w:r>
      <w:r w:rsidR="002F15C6" w:rsidRPr="009E0EDE">
        <w:rPr>
          <w:rFonts w:ascii="Times New Roman" w:eastAsia="仿宋" w:hAnsi="Times New Roman" w:cs="Times New Roman"/>
          <w:sz w:val="32"/>
          <w:szCs w:val="32"/>
        </w:rPr>
        <w:t>，</w:t>
      </w:r>
      <w:r w:rsidR="001F4644" w:rsidRPr="009E0EDE">
        <w:rPr>
          <w:rFonts w:ascii="Times New Roman" w:eastAsia="仿宋" w:hAnsi="Times New Roman" w:cs="Times New Roman" w:hint="eastAsia"/>
          <w:sz w:val="32"/>
          <w:szCs w:val="32"/>
        </w:rPr>
        <w:t>重点开发</w:t>
      </w:r>
      <w:r w:rsidRPr="009E0EDE">
        <w:rPr>
          <w:rFonts w:ascii="Times New Roman" w:eastAsia="仿宋" w:hAnsi="Times New Roman" w:cs="Times New Roman"/>
          <w:sz w:val="32"/>
          <w:szCs w:val="32"/>
        </w:rPr>
        <w:t>新型</w:t>
      </w:r>
      <w:r w:rsidR="00A24796" w:rsidRPr="009E0EDE">
        <w:rPr>
          <w:rFonts w:ascii="Times New Roman" w:eastAsia="仿宋" w:hAnsi="Times New Roman" w:cs="Times New Roman" w:hint="eastAsia"/>
          <w:sz w:val="32"/>
          <w:szCs w:val="32"/>
        </w:rPr>
        <w:t>有机</w:t>
      </w:r>
      <w:r w:rsidR="00F658B0" w:rsidRPr="009E0EDE">
        <w:rPr>
          <w:rFonts w:ascii="Times New Roman" w:eastAsia="仿宋" w:hAnsi="Times New Roman" w:cs="Times New Roman" w:hint="eastAsia"/>
          <w:sz w:val="32"/>
          <w:szCs w:val="32"/>
        </w:rPr>
        <w:t>/</w:t>
      </w:r>
      <w:r w:rsidR="00F658B0" w:rsidRPr="009E0EDE">
        <w:rPr>
          <w:rFonts w:ascii="Times New Roman" w:eastAsia="仿宋" w:hAnsi="Times New Roman" w:cs="Times New Roman" w:hint="eastAsia"/>
          <w:sz w:val="32"/>
          <w:szCs w:val="32"/>
        </w:rPr>
        <w:t>钙</w:t>
      </w:r>
      <w:r w:rsidR="00492DAA" w:rsidRPr="009E0EDE">
        <w:rPr>
          <w:rFonts w:ascii="Times New Roman" w:eastAsia="仿宋" w:hAnsi="Times New Roman" w:cs="Times New Roman" w:hint="eastAsia"/>
          <w:sz w:val="32"/>
          <w:szCs w:val="32"/>
        </w:rPr>
        <w:t>钛矿</w:t>
      </w:r>
      <w:r w:rsidRPr="009E0EDE">
        <w:rPr>
          <w:rFonts w:ascii="Times New Roman" w:eastAsia="仿宋" w:hAnsi="Times New Roman" w:cs="Times New Roman"/>
          <w:sz w:val="32"/>
          <w:szCs w:val="32"/>
        </w:rPr>
        <w:t>薄膜光伏电池</w:t>
      </w:r>
      <w:r w:rsidR="002F15C6" w:rsidRPr="009E0EDE">
        <w:rPr>
          <w:rFonts w:ascii="Times New Roman" w:eastAsia="仿宋" w:hAnsi="Times New Roman" w:cs="Times New Roman"/>
          <w:sz w:val="32"/>
          <w:szCs w:val="32"/>
        </w:rPr>
        <w:t>，</w:t>
      </w:r>
      <w:r w:rsidRPr="009E0EDE">
        <w:rPr>
          <w:rFonts w:ascii="Times New Roman" w:eastAsia="仿宋" w:hAnsi="Times New Roman" w:cs="Times New Roman"/>
          <w:sz w:val="32"/>
          <w:szCs w:val="32"/>
        </w:rPr>
        <w:t>通过界面</w:t>
      </w:r>
      <w:r w:rsidRPr="009E0EDE">
        <w:rPr>
          <w:rFonts w:ascii="Times New Roman" w:eastAsia="仿宋" w:hAnsi="Times New Roman" w:cs="Times New Roman"/>
          <w:sz w:val="32"/>
          <w:szCs w:val="32"/>
        </w:rPr>
        <w:t>-</w:t>
      </w:r>
      <w:r w:rsidRPr="009E0EDE">
        <w:rPr>
          <w:rFonts w:ascii="Times New Roman" w:eastAsia="仿宋" w:hAnsi="Times New Roman" w:cs="Times New Roman"/>
          <w:sz w:val="32"/>
          <w:szCs w:val="32"/>
        </w:rPr>
        <w:t>结构调控技术，提出新的设计原理，发展新型加工方法。</w:t>
      </w:r>
    </w:p>
    <w:p w14:paraId="361417CE" w14:textId="77777777" w:rsidR="00805654" w:rsidRPr="009E0EDE" w:rsidRDefault="001114D2" w:rsidP="00805654">
      <w:pPr>
        <w:spacing w:after="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b/>
          <w:sz w:val="32"/>
          <w:szCs w:val="32"/>
        </w:rPr>
        <w:t>考核指标：</w:t>
      </w:r>
      <w:r w:rsidR="00805654" w:rsidRPr="009E0EDE">
        <w:rPr>
          <w:rFonts w:ascii="Times New Roman" w:eastAsia="仿宋" w:hAnsi="Times New Roman" w:cs="Times New Roman" w:hint="eastAsia"/>
          <w:sz w:val="32"/>
          <w:szCs w:val="32"/>
        </w:rPr>
        <w:t>有机薄膜太阳能</w:t>
      </w:r>
      <w:r w:rsidR="00805654" w:rsidRPr="009E0EDE">
        <w:rPr>
          <w:rFonts w:ascii="Times New Roman" w:eastAsia="仿宋" w:hAnsi="Times New Roman" w:cs="Times New Roman"/>
          <w:sz w:val="32"/>
          <w:szCs w:val="32"/>
        </w:rPr>
        <w:t>电池效率</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sz w:val="32"/>
          <w:szCs w:val="32"/>
        </w:rPr>
        <w:t>1</w:t>
      </w:r>
      <w:r w:rsidR="00805654" w:rsidRPr="009E0EDE">
        <w:rPr>
          <w:rFonts w:ascii="Times New Roman" w:eastAsia="仿宋" w:hAnsi="Times New Roman" w:cs="Times New Roman" w:hint="eastAsia"/>
          <w:sz w:val="32"/>
          <w:szCs w:val="32"/>
        </w:rPr>
        <w:t>4</w:t>
      </w:r>
      <w:r w:rsidR="00805654" w:rsidRPr="009E0EDE">
        <w:rPr>
          <w:rFonts w:ascii="Times New Roman" w:eastAsia="仿宋" w:hAnsi="Times New Roman" w:cs="Times New Roman"/>
          <w:sz w:val="32"/>
          <w:szCs w:val="32"/>
        </w:rPr>
        <w:t>%</w:t>
      </w:r>
      <w:r w:rsidR="00805654" w:rsidRPr="009E0EDE">
        <w:rPr>
          <w:rFonts w:ascii="Times New Roman" w:eastAsia="仿宋" w:hAnsi="Times New Roman" w:cs="Times New Roman" w:hint="eastAsia"/>
          <w:sz w:val="32"/>
          <w:szCs w:val="32"/>
        </w:rPr>
        <w:t>（有效面积</w:t>
      </w:r>
      <w:r w:rsidR="00805654" w:rsidRPr="009E0EDE">
        <w:rPr>
          <w:rFonts w:ascii="Times New Roman" w:eastAsia="仿宋" w:hAnsi="Times New Roman" w:cs="Times New Roman"/>
          <w:sz w:val="32"/>
          <w:szCs w:val="32"/>
        </w:rPr>
        <w:t>4mm</w:t>
      </w:r>
      <w:r w:rsidR="00805654" w:rsidRPr="009E0EDE">
        <w:rPr>
          <w:rFonts w:ascii="Times New Roman" w:eastAsia="仿宋" w:hAnsi="Times New Roman" w:cs="Times New Roman"/>
          <w:sz w:val="32"/>
          <w:szCs w:val="32"/>
          <w:vertAlign w:val="superscript"/>
        </w:rPr>
        <w:t>2</w:t>
      </w:r>
      <w:r w:rsidR="00805654" w:rsidRPr="009E0EDE">
        <w:rPr>
          <w:rFonts w:ascii="Times New Roman" w:eastAsia="仿宋" w:hAnsi="Times New Roman" w:cs="Times New Roman"/>
          <w:sz w:val="32"/>
          <w:szCs w:val="32"/>
        </w:rPr>
        <w:t>）</w:t>
      </w:r>
      <w:r w:rsidR="00805654" w:rsidRPr="009E0EDE">
        <w:rPr>
          <w:rFonts w:ascii="Times New Roman" w:eastAsia="仿宋" w:hAnsi="Times New Roman" w:cs="Times New Roman"/>
          <w:sz w:val="32"/>
          <w:szCs w:val="32"/>
        </w:rPr>
        <w:t xml:space="preserve"> </w:t>
      </w:r>
      <w:r w:rsidR="00805654" w:rsidRPr="009E0EDE">
        <w:rPr>
          <w:rFonts w:ascii="Times New Roman" w:eastAsia="仿宋" w:hAnsi="Times New Roman" w:cs="Times New Roman" w:hint="eastAsia"/>
          <w:sz w:val="32"/>
          <w:szCs w:val="32"/>
        </w:rPr>
        <w:t>；平面结构</w:t>
      </w:r>
      <w:r w:rsidR="00805654" w:rsidRPr="009E0EDE">
        <w:rPr>
          <w:rFonts w:ascii="Times New Roman" w:eastAsia="仿宋" w:hAnsi="Times New Roman" w:cs="Times New Roman"/>
          <w:sz w:val="32"/>
          <w:szCs w:val="32"/>
        </w:rPr>
        <w:t>钙钛矿</w:t>
      </w:r>
      <w:r w:rsidR="00805654" w:rsidRPr="009E0EDE">
        <w:rPr>
          <w:rFonts w:ascii="Times New Roman" w:eastAsia="仿宋" w:hAnsi="Times New Roman" w:cs="Times New Roman" w:hint="eastAsia"/>
          <w:sz w:val="32"/>
          <w:szCs w:val="32"/>
        </w:rPr>
        <w:t>薄膜</w:t>
      </w:r>
      <w:r w:rsidR="00805654" w:rsidRPr="009E0EDE">
        <w:rPr>
          <w:rFonts w:ascii="Times New Roman" w:eastAsia="仿宋" w:hAnsi="Times New Roman" w:cs="Times New Roman"/>
          <w:sz w:val="32"/>
          <w:szCs w:val="32"/>
        </w:rPr>
        <w:t>电池效率＞</w:t>
      </w:r>
      <w:r w:rsidR="00805654" w:rsidRPr="009E0EDE">
        <w:rPr>
          <w:rFonts w:ascii="Times New Roman" w:eastAsia="仿宋" w:hAnsi="Times New Roman" w:cs="Times New Roman" w:hint="eastAsia"/>
          <w:sz w:val="32"/>
          <w:szCs w:val="32"/>
        </w:rPr>
        <w:t>2</w:t>
      </w:r>
      <w:r w:rsidR="00805654" w:rsidRPr="009E0EDE">
        <w:rPr>
          <w:rFonts w:ascii="Times New Roman" w:eastAsia="仿宋" w:hAnsi="Times New Roman" w:cs="Times New Roman"/>
          <w:sz w:val="32"/>
          <w:szCs w:val="32"/>
        </w:rPr>
        <w:t>1%</w:t>
      </w:r>
      <w:r w:rsidR="00805654" w:rsidRPr="009E0EDE">
        <w:rPr>
          <w:rFonts w:ascii="Times New Roman" w:eastAsia="仿宋" w:hAnsi="Times New Roman" w:cs="Times New Roman"/>
          <w:sz w:val="32"/>
          <w:szCs w:val="32"/>
        </w:rPr>
        <w:t>（</w:t>
      </w:r>
      <w:r w:rsidR="00805654" w:rsidRPr="009E0EDE">
        <w:rPr>
          <w:rFonts w:ascii="Times New Roman" w:eastAsia="仿宋" w:hAnsi="Times New Roman" w:cs="Times New Roman" w:hint="eastAsia"/>
          <w:sz w:val="32"/>
          <w:szCs w:val="32"/>
        </w:rPr>
        <w:t>开孔</w:t>
      </w:r>
      <w:r w:rsidR="00805654" w:rsidRPr="009E0EDE">
        <w:rPr>
          <w:rFonts w:ascii="Times New Roman" w:eastAsia="仿宋" w:hAnsi="Times New Roman" w:cs="Times New Roman"/>
          <w:sz w:val="32"/>
          <w:szCs w:val="32"/>
        </w:rPr>
        <w:t>面积</w:t>
      </w:r>
      <w:r w:rsidR="00805654" w:rsidRPr="009E0EDE">
        <w:rPr>
          <w:rFonts w:ascii="Times New Roman" w:eastAsia="仿宋" w:hAnsi="Times New Roman" w:cs="Times New Roman"/>
          <w:sz w:val="32"/>
          <w:szCs w:val="32"/>
        </w:rPr>
        <w:t>0.1cm</w:t>
      </w:r>
      <w:r w:rsidR="00805654" w:rsidRPr="009E0EDE">
        <w:rPr>
          <w:rFonts w:ascii="Times New Roman" w:eastAsia="仿宋" w:hAnsi="Times New Roman" w:cs="Times New Roman"/>
          <w:sz w:val="32"/>
          <w:szCs w:val="32"/>
          <w:vertAlign w:val="superscript"/>
        </w:rPr>
        <w:t>2</w:t>
      </w:r>
      <w:r w:rsidR="00805654" w:rsidRPr="009E0EDE">
        <w:rPr>
          <w:rFonts w:ascii="Times New Roman" w:eastAsia="仿宋" w:hAnsi="Times New Roman" w:cs="Times New Roman"/>
          <w:sz w:val="32"/>
          <w:szCs w:val="32"/>
        </w:rPr>
        <w:t>）</w:t>
      </w:r>
      <w:r w:rsidR="00805654" w:rsidRPr="009E0EDE">
        <w:rPr>
          <w:rFonts w:ascii="Times New Roman" w:eastAsia="仿宋" w:hAnsi="Times New Roman" w:cs="Times New Roman" w:hint="eastAsia"/>
          <w:sz w:val="32"/>
          <w:szCs w:val="32"/>
        </w:rPr>
        <w:t>，基于非掺杂的甲胺铅碘（</w:t>
      </w:r>
      <w:r w:rsidR="00805654" w:rsidRPr="009E0EDE">
        <w:rPr>
          <w:rFonts w:ascii="Times New Roman" w:eastAsia="仿宋" w:hAnsi="Times New Roman" w:cs="Times New Roman" w:hint="eastAsia"/>
          <w:sz w:val="32"/>
          <w:szCs w:val="32"/>
        </w:rPr>
        <w:t>MAPbI</w:t>
      </w:r>
      <w:r w:rsidR="00805654" w:rsidRPr="009E0EDE">
        <w:rPr>
          <w:rFonts w:ascii="Times New Roman" w:eastAsia="仿宋" w:hAnsi="Times New Roman" w:cs="Times New Roman" w:hint="eastAsia"/>
          <w:sz w:val="32"/>
          <w:szCs w:val="32"/>
          <w:vertAlign w:val="subscript"/>
        </w:rPr>
        <w:t>3</w:t>
      </w:r>
      <w:r w:rsidR="00805654" w:rsidRPr="009E0EDE">
        <w:rPr>
          <w:rFonts w:ascii="Times New Roman" w:eastAsia="仿宋" w:hAnsi="Times New Roman" w:cs="Times New Roman" w:hint="eastAsia"/>
          <w:sz w:val="32"/>
          <w:szCs w:val="32"/>
        </w:rPr>
        <w:t>）平面结构电池负载运行</w:t>
      </w:r>
      <w:r w:rsidR="00805654" w:rsidRPr="009E0EDE">
        <w:rPr>
          <w:rFonts w:ascii="Times New Roman" w:eastAsia="仿宋" w:hAnsi="Times New Roman" w:cs="Times New Roman"/>
          <w:sz w:val="32"/>
          <w:szCs w:val="32"/>
        </w:rPr>
        <w:t>400</w:t>
      </w:r>
      <w:r w:rsidR="00805654" w:rsidRPr="009E0EDE">
        <w:rPr>
          <w:rFonts w:ascii="Times New Roman" w:eastAsia="仿宋" w:hAnsi="Times New Roman" w:cs="Times New Roman"/>
          <w:sz w:val="32"/>
          <w:szCs w:val="32"/>
        </w:rPr>
        <w:t>小时</w:t>
      </w:r>
      <w:r w:rsidR="00805654" w:rsidRPr="009E0EDE">
        <w:rPr>
          <w:rFonts w:ascii="Times New Roman" w:eastAsia="仿宋" w:hAnsi="Times New Roman" w:cs="Times New Roman" w:hint="eastAsia"/>
          <w:sz w:val="32"/>
          <w:szCs w:val="32"/>
        </w:rPr>
        <w:t>后输出</w:t>
      </w:r>
      <w:r w:rsidR="00805654" w:rsidRPr="009E0EDE">
        <w:rPr>
          <w:rFonts w:ascii="Times New Roman" w:eastAsia="仿宋" w:hAnsi="Times New Roman" w:cs="Times New Roman"/>
          <w:sz w:val="32"/>
          <w:szCs w:val="32"/>
        </w:rPr>
        <w:t>功率</w:t>
      </w:r>
      <w:r w:rsidR="00805654" w:rsidRPr="009E0EDE">
        <w:rPr>
          <w:rFonts w:ascii="Times New Roman" w:eastAsia="仿宋" w:hAnsi="Times New Roman" w:cs="Times New Roman" w:hint="eastAsia"/>
          <w:sz w:val="32"/>
          <w:szCs w:val="32"/>
        </w:rPr>
        <w:t>下降≤</w:t>
      </w:r>
      <w:r w:rsidR="00805654" w:rsidRPr="009E0EDE">
        <w:rPr>
          <w:rFonts w:ascii="Times New Roman" w:eastAsia="仿宋" w:hAnsi="Times New Roman" w:cs="Times New Roman"/>
          <w:sz w:val="32"/>
          <w:szCs w:val="32"/>
        </w:rPr>
        <w:t>25%</w:t>
      </w:r>
      <w:r w:rsidR="00805654" w:rsidRPr="009E0EDE">
        <w:rPr>
          <w:rFonts w:ascii="Times New Roman" w:eastAsia="仿宋" w:hAnsi="Times New Roman" w:cs="Times New Roman" w:hint="eastAsia"/>
          <w:sz w:val="32"/>
          <w:szCs w:val="32"/>
        </w:rPr>
        <w:t>（一个标准</w:t>
      </w:r>
      <w:r w:rsidR="00805654" w:rsidRPr="009E0EDE">
        <w:rPr>
          <w:rFonts w:ascii="Times New Roman" w:eastAsia="仿宋" w:hAnsi="Times New Roman" w:cs="Times New Roman"/>
          <w:sz w:val="32"/>
          <w:szCs w:val="32"/>
        </w:rPr>
        <w:t>太阳光</w:t>
      </w:r>
      <w:r w:rsidR="00805654" w:rsidRPr="009E0EDE">
        <w:rPr>
          <w:rFonts w:ascii="Times New Roman" w:eastAsia="仿宋" w:hAnsi="Times New Roman" w:cs="Times New Roman" w:hint="eastAsia"/>
          <w:sz w:val="32"/>
          <w:szCs w:val="32"/>
        </w:rPr>
        <w:t>且</w:t>
      </w:r>
      <w:r w:rsidR="00805654" w:rsidRPr="009E0EDE">
        <w:rPr>
          <w:rFonts w:ascii="Times New Roman" w:eastAsia="仿宋" w:hAnsi="Times New Roman" w:cs="Times New Roman"/>
          <w:sz w:val="32"/>
          <w:szCs w:val="32"/>
        </w:rPr>
        <w:t>含紫外光</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sz w:val="32"/>
          <w:szCs w:val="32"/>
        </w:rPr>
        <w:t>发表论文</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sz w:val="32"/>
          <w:szCs w:val="32"/>
        </w:rPr>
        <w:t>15</w:t>
      </w:r>
      <w:r w:rsidR="00805654" w:rsidRPr="009E0EDE">
        <w:rPr>
          <w:rFonts w:ascii="Times New Roman" w:eastAsia="仿宋" w:hAnsi="Times New Roman" w:cs="Times New Roman"/>
          <w:sz w:val="32"/>
          <w:szCs w:val="32"/>
        </w:rPr>
        <w:t>篇，申请发明专利</w:t>
      </w:r>
      <w:r w:rsidR="00805654" w:rsidRPr="009E0EDE">
        <w:rPr>
          <w:rFonts w:ascii="Times New Roman" w:eastAsia="仿宋" w:hAnsi="Times New Roman" w:cs="Times New Roman" w:hint="eastAsia"/>
          <w:sz w:val="32"/>
          <w:szCs w:val="32"/>
        </w:rPr>
        <w:t>≥</w:t>
      </w:r>
      <w:r w:rsidR="00805654" w:rsidRPr="009E0EDE">
        <w:rPr>
          <w:rFonts w:ascii="Times New Roman" w:eastAsia="仿宋" w:hAnsi="Times New Roman" w:cs="Times New Roman"/>
          <w:sz w:val="32"/>
          <w:szCs w:val="32"/>
        </w:rPr>
        <w:t>5</w:t>
      </w:r>
      <w:r w:rsidR="00805654" w:rsidRPr="009E0EDE">
        <w:rPr>
          <w:rFonts w:ascii="Times New Roman" w:eastAsia="仿宋" w:hAnsi="Times New Roman" w:cs="Times New Roman" w:hint="eastAsia"/>
          <w:sz w:val="32"/>
          <w:szCs w:val="32"/>
        </w:rPr>
        <w:t>件。</w:t>
      </w:r>
    </w:p>
    <w:p w14:paraId="55C4CFF3" w14:textId="7430314E" w:rsidR="007C7B3E" w:rsidRPr="009E0EDE" w:rsidRDefault="003A5059" w:rsidP="007C7B3E">
      <w:pPr>
        <w:spacing w:after="120" w:line="360" w:lineRule="auto"/>
        <w:ind w:firstLineChars="200" w:firstLine="643"/>
        <w:jc w:val="both"/>
        <w:rPr>
          <w:rFonts w:ascii="Times New Roman" w:eastAsia="仿宋" w:hAnsi="Times New Roman" w:cs="Times New Roman"/>
          <w:sz w:val="32"/>
          <w:szCs w:val="32"/>
        </w:rPr>
      </w:pPr>
      <w:r w:rsidRPr="009E0EDE">
        <w:rPr>
          <w:rFonts w:ascii="楷体" w:eastAsia="楷体" w:hAnsi="楷体" w:cs="Times New Roman" w:hint="eastAsia"/>
          <w:b/>
          <w:sz w:val="32"/>
          <w:szCs w:val="32"/>
        </w:rPr>
        <w:t>有关说明：</w:t>
      </w:r>
      <w:r w:rsidR="00D27412" w:rsidRPr="009E0EDE">
        <w:rPr>
          <w:rFonts w:ascii="Times New Roman" w:eastAsia="仿宋_GB2312" w:hAnsi="Times New Roman" w:cs="Times New Roman" w:hint="eastAsia"/>
          <w:snapToGrid w:val="0"/>
          <w:sz w:val="32"/>
          <w:szCs w:val="32"/>
        </w:rPr>
        <w:t>企业、</w:t>
      </w:r>
      <w:r w:rsidR="00D27412" w:rsidRPr="009E0EDE">
        <w:rPr>
          <w:rFonts w:ascii="Times New Roman" w:eastAsia="仿宋_GB2312" w:hAnsi="Times New Roman" w:cs="Times New Roman"/>
          <w:snapToGrid w:val="0"/>
          <w:sz w:val="32"/>
          <w:szCs w:val="32"/>
        </w:rPr>
        <w:t>科研院所</w:t>
      </w:r>
      <w:r w:rsidR="00D27412" w:rsidRPr="009E0EDE">
        <w:rPr>
          <w:rFonts w:ascii="Times New Roman" w:eastAsia="仿宋_GB2312" w:hAnsi="Times New Roman" w:cs="Times New Roman" w:hint="eastAsia"/>
          <w:snapToGrid w:val="0"/>
          <w:sz w:val="32"/>
          <w:szCs w:val="32"/>
        </w:rPr>
        <w:t>均可</w:t>
      </w:r>
      <w:r w:rsidR="00D27412" w:rsidRPr="009E0EDE">
        <w:rPr>
          <w:rFonts w:ascii="Times New Roman" w:eastAsia="仿宋_GB2312" w:hAnsi="Times New Roman" w:cs="Times New Roman"/>
          <w:snapToGrid w:val="0"/>
          <w:sz w:val="32"/>
          <w:szCs w:val="32"/>
        </w:rPr>
        <w:t>牵头</w:t>
      </w:r>
      <w:r w:rsidR="00D27412" w:rsidRPr="009E0EDE">
        <w:rPr>
          <w:rFonts w:ascii="Times New Roman" w:eastAsia="仿宋_GB2312" w:hAnsi="Times New Roman" w:cs="Times New Roman" w:hint="eastAsia"/>
          <w:snapToGrid w:val="0"/>
          <w:sz w:val="32"/>
          <w:szCs w:val="32"/>
        </w:rPr>
        <w:t>申报，</w:t>
      </w:r>
      <w:r w:rsidR="002A35B6" w:rsidRPr="009E0EDE">
        <w:rPr>
          <w:rFonts w:ascii="Times New Roman" w:eastAsia="仿宋_GB2312" w:hAnsi="Times New Roman" w:cs="Times New Roman" w:hint="eastAsia"/>
          <w:snapToGrid w:val="0"/>
          <w:sz w:val="32"/>
          <w:szCs w:val="32"/>
        </w:rPr>
        <w:t>财政补助原则上</w:t>
      </w:r>
      <w:r w:rsidR="00D27412" w:rsidRPr="009E0EDE">
        <w:rPr>
          <w:rFonts w:ascii="Times New Roman" w:eastAsia="仿宋_GB2312" w:hAnsi="Times New Roman" w:cs="Times New Roman" w:hint="eastAsia"/>
          <w:snapToGrid w:val="0"/>
          <w:sz w:val="32"/>
          <w:szCs w:val="32"/>
        </w:rPr>
        <w:t>不超过</w:t>
      </w:r>
      <w:r w:rsidR="00D27412" w:rsidRPr="009E0EDE">
        <w:rPr>
          <w:rFonts w:ascii="Times New Roman" w:eastAsia="仿宋_GB2312" w:hAnsi="Times New Roman" w:cs="Times New Roman"/>
          <w:snapToGrid w:val="0"/>
          <w:sz w:val="32"/>
          <w:szCs w:val="32"/>
        </w:rPr>
        <w:t>4</w:t>
      </w:r>
      <w:r w:rsidR="00D27412" w:rsidRPr="009E0EDE">
        <w:rPr>
          <w:rFonts w:ascii="Times New Roman" w:eastAsia="仿宋_GB2312" w:hAnsi="Times New Roman" w:cs="Times New Roman" w:hint="eastAsia"/>
          <w:snapToGrid w:val="0"/>
          <w:sz w:val="32"/>
          <w:szCs w:val="32"/>
        </w:rPr>
        <w:t>00</w:t>
      </w:r>
      <w:r w:rsidR="00D27412" w:rsidRPr="009E0EDE">
        <w:rPr>
          <w:rFonts w:ascii="Times New Roman" w:eastAsia="仿宋_GB2312" w:hAnsi="Times New Roman" w:cs="Times New Roman" w:hint="eastAsia"/>
          <w:snapToGrid w:val="0"/>
          <w:sz w:val="32"/>
          <w:szCs w:val="32"/>
        </w:rPr>
        <w:t>万元</w:t>
      </w:r>
      <w:r w:rsidR="007C7B3E" w:rsidRPr="009E0EDE">
        <w:rPr>
          <w:rFonts w:ascii="Times New Roman" w:eastAsia="仿宋_GB2312" w:hAnsi="Times New Roman" w:cs="Times New Roman" w:hint="eastAsia"/>
          <w:snapToGrid w:val="0"/>
          <w:sz w:val="32"/>
          <w:szCs w:val="32"/>
        </w:rPr>
        <w:t>，</w:t>
      </w:r>
      <w:r w:rsidR="007C7B3E" w:rsidRPr="009E0EDE">
        <w:rPr>
          <w:rFonts w:ascii="Times New Roman" w:eastAsia="仿宋_GB2312" w:hAnsi="Times New Roman" w:cs="Times New Roman"/>
          <w:snapToGrid w:val="0"/>
          <w:sz w:val="32"/>
          <w:szCs w:val="32"/>
        </w:rPr>
        <w:t>且不超过项目科技投入的</w:t>
      </w:r>
      <w:r w:rsidR="007C7B3E" w:rsidRPr="009E0EDE">
        <w:rPr>
          <w:rFonts w:ascii="Times New Roman" w:eastAsia="仿宋_GB2312" w:hAnsi="Times New Roman" w:cs="Times New Roman" w:hint="eastAsia"/>
          <w:snapToGrid w:val="0"/>
          <w:sz w:val="32"/>
          <w:szCs w:val="32"/>
        </w:rPr>
        <w:t>5</w:t>
      </w:r>
      <w:r w:rsidR="007C7B3E" w:rsidRPr="009E0EDE">
        <w:rPr>
          <w:rFonts w:ascii="Times New Roman" w:eastAsia="仿宋_GB2312" w:hAnsi="Times New Roman" w:cs="Times New Roman"/>
          <w:snapToGrid w:val="0"/>
          <w:sz w:val="32"/>
          <w:szCs w:val="32"/>
        </w:rPr>
        <w:t>0%</w:t>
      </w:r>
      <w:r w:rsidR="007C7B3E" w:rsidRPr="009E0EDE">
        <w:rPr>
          <w:rFonts w:ascii="Times New Roman" w:eastAsia="仿宋_GB2312" w:hAnsi="Times New Roman" w:cs="Times New Roman"/>
          <w:snapToGrid w:val="0"/>
          <w:sz w:val="32"/>
          <w:szCs w:val="32"/>
        </w:rPr>
        <w:t>。</w:t>
      </w:r>
      <w:r w:rsidR="002A35B6" w:rsidRPr="009E0EDE">
        <w:rPr>
          <w:rFonts w:ascii="Times New Roman" w:eastAsia="仿宋_GB2312" w:hAnsi="Times New Roman" w:cs="Times New Roman" w:hint="eastAsia"/>
          <w:snapToGrid w:val="0"/>
          <w:sz w:val="32"/>
          <w:szCs w:val="32"/>
        </w:rPr>
        <w:t>（指南</w:t>
      </w:r>
      <w:r w:rsidR="002A35B6" w:rsidRPr="009E0EDE">
        <w:rPr>
          <w:rFonts w:ascii="Times New Roman" w:eastAsia="仿宋_GB2312" w:hAnsi="Times New Roman" w:cs="Times New Roman"/>
          <w:snapToGrid w:val="0"/>
          <w:sz w:val="32"/>
          <w:szCs w:val="32"/>
        </w:rPr>
        <w:t>编写专家：</w:t>
      </w:r>
      <w:proofErr w:type="gramStart"/>
      <w:r w:rsidR="002A35B6" w:rsidRPr="009E0EDE">
        <w:rPr>
          <w:rFonts w:ascii="Times New Roman" w:eastAsia="仿宋_GB2312" w:hAnsi="Times New Roman" w:cs="Times New Roman" w:hint="eastAsia"/>
          <w:snapToGrid w:val="0"/>
          <w:sz w:val="32"/>
          <w:szCs w:val="32"/>
        </w:rPr>
        <w:t>官万兵</w:t>
      </w:r>
      <w:proofErr w:type="gramEnd"/>
      <w:r w:rsidR="002A35B6" w:rsidRPr="009E0EDE">
        <w:rPr>
          <w:rFonts w:ascii="Times New Roman" w:eastAsia="仿宋_GB2312" w:hAnsi="Times New Roman" w:cs="Times New Roman" w:hint="eastAsia"/>
          <w:snapToGrid w:val="0"/>
          <w:sz w:val="32"/>
          <w:szCs w:val="32"/>
        </w:rPr>
        <w:t>、颜雪冬、景镇子）</w:t>
      </w:r>
    </w:p>
    <w:p w14:paraId="3E2C4167" w14:textId="76B340AB" w:rsidR="00D27412" w:rsidRPr="009E0EDE" w:rsidRDefault="00D27412" w:rsidP="00D27412">
      <w:pPr>
        <w:spacing w:after="0" w:line="360" w:lineRule="auto"/>
        <w:ind w:firstLineChars="200" w:firstLine="640"/>
        <w:jc w:val="both"/>
        <w:rPr>
          <w:rFonts w:ascii="Times New Roman" w:eastAsia="仿宋" w:hAnsi="Times New Roman" w:cs="Times New Roman"/>
          <w:sz w:val="32"/>
          <w:szCs w:val="32"/>
        </w:rPr>
      </w:pPr>
    </w:p>
    <w:sectPr w:rsidR="00D27412" w:rsidRPr="009E0E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4AE9B" w14:textId="77777777" w:rsidR="00AB41BA" w:rsidRDefault="00AB41BA" w:rsidP="00B079B2">
      <w:pPr>
        <w:spacing w:after="0" w:line="240" w:lineRule="auto"/>
      </w:pPr>
      <w:r>
        <w:separator/>
      </w:r>
    </w:p>
  </w:endnote>
  <w:endnote w:type="continuationSeparator" w:id="0">
    <w:p w14:paraId="46874B9C" w14:textId="77777777" w:rsidR="00AB41BA" w:rsidRDefault="00AB41BA" w:rsidP="00B0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5404C" w14:textId="77777777" w:rsidR="00AB41BA" w:rsidRDefault="00AB41BA" w:rsidP="00B079B2">
      <w:pPr>
        <w:spacing w:after="0" w:line="240" w:lineRule="auto"/>
      </w:pPr>
      <w:r>
        <w:separator/>
      </w:r>
    </w:p>
  </w:footnote>
  <w:footnote w:type="continuationSeparator" w:id="0">
    <w:p w14:paraId="7B7FF2E2" w14:textId="77777777" w:rsidR="00AB41BA" w:rsidRDefault="00AB41BA" w:rsidP="00B07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C4E"/>
    <w:multiLevelType w:val="hybridMultilevel"/>
    <w:tmpl w:val="9A648CA8"/>
    <w:lvl w:ilvl="0" w:tplc="04A80C6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E863042"/>
    <w:multiLevelType w:val="hybridMultilevel"/>
    <w:tmpl w:val="35705F72"/>
    <w:lvl w:ilvl="0" w:tplc="E9E0DB0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177603"/>
    <w:multiLevelType w:val="hybridMultilevel"/>
    <w:tmpl w:val="35D8E5E8"/>
    <w:lvl w:ilvl="0" w:tplc="AD8AF39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2BF64307"/>
    <w:multiLevelType w:val="multilevel"/>
    <w:tmpl w:val="D9A4EA3A"/>
    <w:lvl w:ilvl="0">
      <w:start w:val="1"/>
      <w:numFmt w:val="decimal"/>
      <w:lvlText w:val="%1."/>
      <w:lvlJc w:val="left"/>
      <w:pPr>
        <w:ind w:left="927"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16"/>
    <w:rsid w:val="000008F2"/>
    <w:rsid w:val="00005F5C"/>
    <w:rsid w:val="00006E87"/>
    <w:rsid w:val="00011B59"/>
    <w:rsid w:val="00012E4D"/>
    <w:rsid w:val="00017F8B"/>
    <w:rsid w:val="000321E4"/>
    <w:rsid w:val="0003319A"/>
    <w:rsid w:val="0003559B"/>
    <w:rsid w:val="0003698F"/>
    <w:rsid w:val="00047480"/>
    <w:rsid w:val="00073EA1"/>
    <w:rsid w:val="00084B40"/>
    <w:rsid w:val="000861C3"/>
    <w:rsid w:val="00086A85"/>
    <w:rsid w:val="00090F4E"/>
    <w:rsid w:val="000924C6"/>
    <w:rsid w:val="000A70BC"/>
    <w:rsid w:val="000A791C"/>
    <w:rsid w:val="000B0FFE"/>
    <w:rsid w:val="000B1548"/>
    <w:rsid w:val="000C5F51"/>
    <w:rsid w:val="000D434C"/>
    <w:rsid w:val="000E6CB7"/>
    <w:rsid w:val="000F1016"/>
    <w:rsid w:val="0010022A"/>
    <w:rsid w:val="0010219A"/>
    <w:rsid w:val="001114D2"/>
    <w:rsid w:val="00116822"/>
    <w:rsid w:val="001321D9"/>
    <w:rsid w:val="00133D73"/>
    <w:rsid w:val="001357CF"/>
    <w:rsid w:val="001450E9"/>
    <w:rsid w:val="001501E6"/>
    <w:rsid w:val="0015129C"/>
    <w:rsid w:val="00153B0D"/>
    <w:rsid w:val="00163D98"/>
    <w:rsid w:val="00182981"/>
    <w:rsid w:val="001A174E"/>
    <w:rsid w:val="001A2EDB"/>
    <w:rsid w:val="001A32C8"/>
    <w:rsid w:val="001A52CC"/>
    <w:rsid w:val="001A5C1F"/>
    <w:rsid w:val="001B36DE"/>
    <w:rsid w:val="001B647B"/>
    <w:rsid w:val="001C1B11"/>
    <w:rsid w:val="001C398F"/>
    <w:rsid w:val="001C4E0F"/>
    <w:rsid w:val="001D025B"/>
    <w:rsid w:val="001D09D0"/>
    <w:rsid w:val="001D4657"/>
    <w:rsid w:val="001E05F7"/>
    <w:rsid w:val="001E0767"/>
    <w:rsid w:val="001F4644"/>
    <w:rsid w:val="00200553"/>
    <w:rsid w:val="00200BC1"/>
    <w:rsid w:val="00227EF9"/>
    <w:rsid w:val="0023776D"/>
    <w:rsid w:val="00241CB1"/>
    <w:rsid w:val="002435ED"/>
    <w:rsid w:val="002504FD"/>
    <w:rsid w:val="00250DCC"/>
    <w:rsid w:val="0025775A"/>
    <w:rsid w:val="0026052B"/>
    <w:rsid w:val="002622D7"/>
    <w:rsid w:val="0026515B"/>
    <w:rsid w:val="002823ED"/>
    <w:rsid w:val="00283E5D"/>
    <w:rsid w:val="00284761"/>
    <w:rsid w:val="0028675B"/>
    <w:rsid w:val="002929B2"/>
    <w:rsid w:val="00293945"/>
    <w:rsid w:val="0029499A"/>
    <w:rsid w:val="002A35B6"/>
    <w:rsid w:val="002B0330"/>
    <w:rsid w:val="002B4821"/>
    <w:rsid w:val="002C3D2C"/>
    <w:rsid w:val="002C647B"/>
    <w:rsid w:val="002D21EB"/>
    <w:rsid w:val="002D6743"/>
    <w:rsid w:val="002D7870"/>
    <w:rsid w:val="002E3A87"/>
    <w:rsid w:val="002F15C6"/>
    <w:rsid w:val="002F532F"/>
    <w:rsid w:val="0030336E"/>
    <w:rsid w:val="00312C73"/>
    <w:rsid w:val="00313CCB"/>
    <w:rsid w:val="003145FA"/>
    <w:rsid w:val="00323B65"/>
    <w:rsid w:val="00327D02"/>
    <w:rsid w:val="00333A79"/>
    <w:rsid w:val="003507EB"/>
    <w:rsid w:val="00362D33"/>
    <w:rsid w:val="00364FBF"/>
    <w:rsid w:val="00376AE3"/>
    <w:rsid w:val="00380668"/>
    <w:rsid w:val="00383EF9"/>
    <w:rsid w:val="003873C5"/>
    <w:rsid w:val="00393A53"/>
    <w:rsid w:val="003944B5"/>
    <w:rsid w:val="003A0BEB"/>
    <w:rsid w:val="003A3CEE"/>
    <w:rsid w:val="003A5059"/>
    <w:rsid w:val="003B512B"/>
    <w:rsid w:val="003B60BA"/>
    <w:rsid w:val="003C40FC"/>
    <w:rsid w:val="003C6793"/>
    <w:rsid w:val="003D7DA2"/>
    <w:rsid w:val="003E3A67"/>
    <w:rsid w:val="003F11CF"/>
    <w:rsid w:val="003F16F6"/>
    <w:rsid w:val="003F422F"/>
    <w:rsid w:val="00404D62"/>
    <w:rsid w:val="00406834"/>
    <w:rsid w:val="00410FB6"/>
    <w:rsid w:val="00423707"/>
    <w:rsid w:val="00426929"/>
    <w:rsid w:val="00427A16"/>
    <w:rsid w:val="00431E95"/>
    <w:rsid w:val="00432CBB"/>
    <w:rsid w:val="00436F07"/>
    <w:rsid w:val="00443C71"/>
    <w:rsid w:val="004476FD"/>
    <w:rsid w:val="00455692"/>
    <w:rsid w:val="00457402"/>
    <w:rsid w:val="00457EF3"/>
    <w:rsid w:val="00465485"/>
    <w:rsid w:val="00470B09"/>
    <w:rsid w:val="00486500"/>
    <w:rsid w:val="00492304"/>
    <w:rsid w:val="00492DAA"/>
    <w:rsid w:val="004A029D"/>
    <w:rsid w:val="004A2B50"/>
    <w:rsid w:val="004A51D7"/>
    <w:rsid w:val="004B0A38"/>
    <w:rsid w:val="004B5B67"/>
    <w:rsid w:val="004B6076"/>
    <w:rsid w:val="004C373B"/>
    <w:rsid w:val="004D4DF0"/>
    <w:rsid w:val="004D55F7"/>
    <w:rsid w:val="004E01C9"/>
    <w:rsid w:val="004E0C62"/>
    <w:rsid w:val="004E1A07"/>
    <w:rsid w:val="004F011A"/>
    <w:rsid w:val="004F02B4"/>
    <w:rsid w:val="004F1A67"/>
    <w:rsid w:val="004F3A44"/>
    <w:rsid w:val="004F7366"/>
    <w:rsid w:val="005041EB"/>
    <w:rsid w:val="005100A6"/>
    <w:rsid w:val="0052334F"/>
    <w:rsid w:val="0052629F"/>
    <w:rsid w:val="00553D4B"/>
    <w:rsid w:val="00556B9B"/>
    <w:rsid w:val="005656EC"/>
    <w:rsid w:val="00565933"/>
    <w:rsid w:val="00565A49"/>
    <w:rsid w:val="00572621"/>
    <w:rsid w:val="00573831"/>
    <w:rsid w:val="00574640"/>
    <w:rsid w:val="0057773A"/>
    <w:rsid w:val="0058120C"/>
    <w:rsid w:val="00581894"/>
    <w:rsid w:val="00583B72"/>
    <w:rsid w:val="005937D2"/>
    <w:rsid w:val="005949F4"/>
    <w:rsid w:val="005A564A"/>
    <w:rsid w:val="005B62EE"/>
    <w:rsid w:val="005C1BCB"/>
    <w:rsid w:val="005D033B"/>
    <w:rsid w:val="005D0CA6"/>
    <w:rsid w:val="005D5F9F"/>
    <w:rsid w:val="005E52A6"/>
    <w:rsid w:val="006007BA"/>
    <w:rsid w:val="00600FFB"/>
    <w:rsid w:val="0060243D"/>
    <w:rsid w:val="006051B0"/>
    <w:rsid w:val="00605565"/>
    <w:rsid w:val="00613F91"/>
    <w:rsid w:val="006224E8"/>
    <w:rsid w:val="00637867"/>
    <w:rsid w:val="006535FB"/>
    <w:rsid w:val="006635C5"/>
    <w:rsid w:val="006816E3"/>
    <w:rsid w:val="006818A9"/>
    <w:rsid w:val="0068193F"/>
    <w:rsid w:val="00686281"/>
    <w:rsid w:val="00692FAF"/>
    <w:rsid w:val="00696CE1"/>
    <w:rsid w:val="006A20F5"/>
    <w:rsid w:val="006A62C7"/>
    <w:rsid w:val="006B489B"/>
    <w:rsid w:val="006B60E0"/>
    <w:rsid w:val="006B7487"/>
    <w:rsid w:val="006C18E2"/>
    <w:rsid w:val="006C2B67"/>
    <w:rsid w:val="006C6525"/>
    <w:rsid w:val="006D3A11"/>
    <w:rsid w:val="006D4215"/>
    <w:rsid w:val="006E0C8F"/>
    <w:rsid w:val="006E397B"/>
    <w:rsid w:val="006F4EDD"/>
    <w:rsid w:val="0070042A"/>
    <w:rsid w:val="00706A48"/>
    <w:rsid w:val="00707E8F"/>
    <w:rsid w:val="0072047E"/>
    <w:rsid w:val="00721E7E"/>
    <w:rsid w:val="007268DD"/>
    <w:rsid w:val="0072730F"/>
    <w:rsid w:val="00731B57"/>
    <w:rsid w:val="007419AA"/>
    <w:rsid w:val="00752715"/>
    <w:rsid w:val="00755BAF"/>
    <w:rsid w:val="00761025"/>
    <w:rsid w:val="00767DF0"/>
    <w:rsid w:val="00780E9E"/>
    <w:rsid w:val="007810AC"/>
    <w:rsid w:val="00783466"/>
    <w:rsid w:val="00786422"/>
    <w:rsid w:val="007911A6"/>
    <w:rsid w:val="00793C47"/>
    <w:rsid w:val="007979A1"/>
    <w:rsid w:val="007A4FF7"/>
    <w:rsid w:val="007A6CE4"/>
    <w:rsid w:val="007B2980"/>
    <w:rsid w:val="007B4E45"/>
    <w:rsid w:val="007C3EE1"/>
    <w:rsid w:val="007C64C5"/>
    <w:rsid w:val="007C7B3E"/>
    <w:rsid w:val="007D0320"/>
    <w:rsid w:val="007D78D6"/>
    <w:rsid w:val="007E6E9C"/>
    <w:rsid w:val="007F4ACA"/>
    <w:rsid w:val="007F4DDB"/>
    <w:rsid w:val="00803953"/>
    <w:rsid w:val="00805654"/>
    <w:rsid w:val="0082138E"/>
    <w:rsid w:val="00824E45"/>
    <w:rsid w:val="00827536"/>
    <w:rsid w:val="00841DBD"/>
    <w:rsid w:val="008466AB"/>
    <w:rsid w:val="008505DD"/>
    <w:rsid w:val="008675DC"/>
    <w:rsid w:val="00872FDA"/>
    <w:rsid w:val="00876B71"/>
    <w:rsid w:val="008837F6"/>
    <w:rsid w:val="008847E1"/>
    <w:rsid w:val="008851B9"/>
    <w:rsid w:val="00886192"/>
    <w:rsid w:val="00893916"/>
    <w:rsid w:val="00895121"/>
    <w:rsid w:val="008A379E"/>
    <w:rsid w:val="008A66A6"/>
    <w:rsid w:val="008A7250"/>
    <w:rsid w:val="008B3563"/>
    <w:rsid w:val="008B702F"/>
    <w:rsid w:val="008B7D12"/>
    <w:rsid w:val="008D0690"/>
    <w:rsid w:val="008D5BE8"/>
    <w:rsid w:val="008D6E82"/>
    <w:rsid w:val="008E3749"/>
    <w:rsid w:val="008F20E3"/>
    <w:rsid w:val="008F3AB3"/>
    <w:rsid w:val="00912789"/>
    <w:rsid w:val="0092027B"/>
    <w:rsid w:val="00922EAA"/>
    <w:rsid w:val="00925B92"/>
    <w:rsid w:val="00930416"/>
    <w:rsid w:val="00944A60"/>
    <w:rsid w:val="009510F2"/>
    <w:rsid w:val="009512E3"/>
    <w:rsid w:val="00953A28"/>
    <w:rsid w:val="00967342"/>
    <w:rsid w:val="00972463"/>
    <w:rsid w:val="009742F6"/>
    <w:rsid w:val="00985B53"/>
    <w:rsid w:val="00986597"/>
    <w:rsid w:val="00987041"/>
    <w:rsid w:val="00992351"/>
    <w:rsid w:val="00997D35"/>
    <w:rsid w:val="009B3517"/>
    <w:rsid w:val="009C3DA1"/>
    <w:rsid w:val="009D5F41"/>
    <w:rsid w:val="009D79C7"/>
    <w:rsid w:val="009E0036"/>
    <w:rsid w:val="009E0EDE"/>
    <w:rsid w:val="009E2022"/>
    <w:rsid w:val="009F0845"/>
    <w:rsid w:val="009F46C5"/>
    <w:rsid w:val="00A101A5"/>
    <w:rsid w:val="00A12CC3"/>
    <w:rsid w:val="00A16C28"/>
    <w:rsid w:val="00A24796"/>
    <w:rsid w:val="00A249D2"/>
    <w:rsid w:val="00A2501E"/>
    <w:rsid w:val="00A32941"/>
    <w:rsid w:val="00A3470D"/>
    <w:rsid w:val="00A34B8E"/>
    <w:rsid w:val="00A359BD"/>
    <w:rsid w:val="00A36124"/>
    <w:rsid w:val="00A36C06"/>
    <w:rsid w:val="00A47705"/>
    <w:rsid w:val="00A6114C"/>
    <w:rsid w:val="00A7542A"/>
    <w:rsid w:val="00A86EB5"/>
    <w:rsid w:val="00A938BC"/>
    <w:rsid w:val="00A95FA7"/>
    <w:rsid w:val="00AB041C"/>
    <w:rsid w:val="00AB41BA"/>
    <w:rsid w:val="00AB7357"/>
    <w:rsid w:val="00AC0B47"/>
    <w:rsid w:val="00AC1D02"/>
    <w:rsid w:val="00AC5004"/>
    <w:rsid w:val="00AC5761"/>
    <w:rsid w:val="00AD1547"/>
    <w:rsid w:val="00AD38AB"/>
    <w:rsid w:val="00AE4B02"/>
    <w:rsid w:val="00AF61EC"/>
    <w:rsid w:val="00B00472"/>
    <w:rsid w:val="00B076E5"/>
    <w:rsid w:val="00B079B2"/>
    <w:rsid w:val="00B21B31"/>
    <w:rsid w:val="00B21C95"/>
    <w:rsid w:val="00B234CF"/>
    <w:rsid w:val="00B25A8D"/>
    <w:rsid w:val="00B40993"/>
    <w:rsid w:val="00B4145D"/>
    <w:rsid w:val="00B43463"/>
    <w:rsid w:val="00B47B02"/>
    <w:rsid w:val="00B47C0D"/>
    <w:rsid w:val="00B6590C"/>
    <w:rsid w:val="00B676C0"/>
    <w:rsid w:val="00B76331"/>
    <w:rsid w:val="00B81E6B"/>
    <w:rsid w:val="00B86608"/>
    <w:rsid w:val="00B90C1B"/>
    <w:rsid w:val="00B93117"/>
    <w:rsid w:val="00B97491"/>
    <w:rsid w:val="00BA1FB2"/>
    <w:rsid w:val="00BB0073"/>
    <w:rsid w:val="00BB4277"/>
    <w:rsid w:val="00BB5CE8"/>
    <w:rsid w:val="00BC0E21"/>
    <w:rsid w:val="00BC27FE"/>
    <w:rsid w:val="00BD6DB6"/>
    <w:rsid w:val="00BF2EFE"/>
    <w:rsid w:val="00BF3209"/>
    <w:rsid w:val="00BF38BA"/>
    <w:rsid w:val="00C060F7"/>
    <w:rsid w:val="00C126DD"/>
    <w:rsid w:val="00C15F22"/>
    <w:rsid w:val="00C25441"/>
    <w:rsid w:val="00C3313B"/>
    <w:rsid w:val="00C37F2A"/>
    <w:rsid w:val="00C42F6D"/>
    <w:rsid w:val="00C43A90"/>
    <w:rsid w:val="00C4492F"/>
    <w:rsid w:val="00C45203"/>
    <w:rsid w:val="00C46EEC"/>
    <w:rsid w:val="00C50017"/>
    <w:rsid w:val="00C502A0"/>
    <w:rsid w:val="00C51705"/>
    <w:rsid w:val="00C53662"/>
    <w:rsid w:val="00C5755A"/>
    <w:rsid w:val="00C57B0D"/>
    <w:rsid w:val="00C62416"/>
    <w:rsid w:val="00C63F25"/>
    <w:rsid w:val="00C71394"/>
    <w:rsid w:val="00C81CBD"/>
    <w:rsid w:val="00C911B5"/>
    <w:rsid w:val="00C951D9"/>
    <w:rsid w:val="00C95757"/>
    <w:rsid w:val="00CB08E9"/>
    <w:rsid w:val="00CC60F1"/>
    <w:rsid w:val="00CD2123"/>
    <w:rsid w:val="00CE2319"/>
    <w:rsid w:val="00CE7841"/>
    <w:rsid w:val="00CF2CF4"/>
    <w:rsid w:val="00D0221D"/>
    <w:rsid w:val="00D07EAE"/>
    <w:rsid w:val="00D12F9D"/>
    <w:rsid w:val="00D21DD6"/>
    <w:rsid w:val="00D226B3"/>
    <w:rsid w:val="00D23A01"/>
    <w:rsid w:val="00D243DF"/>
    <w:rsid w:val="00D27412"/>
    <w:rsid w:val="00D358FD"/>
    <w:rsid w:val="00D35C4D"/>
    <w:rsid w:val="00D43211"/>
    <w:rsid w:val="00D44318"/>
    <w:rsid w:val="00D445A2"/>
    <w:rsid w:val="00D445EB"/>
    <w:rsid w:val="00D45960"/>
    <w:rsid w:val="00D46026"/>
    <w:rsid w:val="00D533F3"/>
    <w:rsid w:val="00D5482A"/>
    <w:rsid w:val="00D621A3"/>
    <w:rsid w:val="00D67A75"/>
    <w:rsid w:val="00D67EB2"/>
    <w:rsid w:val="00D71692"/>
    <w:rsid w:val="00D71DD9"/>
    <w:rsid w:val="00D76DD5"/>
    <w:rsid w:val="00D92329"/>
    <w:rsid w:val="00DA413E"/>
    <w:rsid w:val="00DB394B"/>
    <w:rsid w:val="00DF2534"/>
    <w:rsid w:val="00DF26E2"/>
    <w:rsid w:val="00DF602A"/>
    <w:rsid w:val="00DF6A12"/>
    <w:rsid w:val="00E0093E"/>
    <w:rsid w:val="00E01686"/>
    <w:rsid w:val="00E10C50"/>
    <w:rsid w:val="00E16E37"/>
    <w:rsid w:val="00E2079E"/>
    <w:rsid w:val="00E224F3"/>
    <w:rsid w:val="00E25FB4"/>
    <w:rsid w:val="00E30BBC"/>
    <w:rsid w:val="00E33AFA"/>
    <w:rsid w:val="00E37896"/>
    <w:rsid w:val="00E45B64"/>
    <w:rsid w:val="00E5122B"/>
    <w:rsid w:val="00E51A36"/>
    <w:rsid w:val="00E559E1"/>
    <w:rsid w:val="00E56D5A"/>
    <w:rsid w:val="00E56E4F"/>
    <w:rsid w:val="00E60577"/>
    <w:rsid w:val="00E654A3"/>
    <w:rsid w:val="00E65A7C"/>
    <w:rsid w:val="00E66FC0"/>
    <w:rsid w:val="00E7004E"/>
    <w:rsid w:val="00E719F0"/>
    <w:rsid w:val="00E73174"/>
    <w:rsid w:val="00E8466A"/>
    <w:rsid w:val="00E85E85"/>
    <w:rsid w:val="00E904F9"/>
    <w:rsid w:val="00E95EBA"/>
    <w:rsid w:val="00EA1255"/>
    <w:rsid w:val="00EA56FB"/>
    <w:rsid w:val="00EB306B"/>
    <w:rsid w:val="00EC49EE"/>
    <w:rsid w:val="00EC7D02"/>
    <w:rsid w:val="00EE1FC8"/>
    <w:rsid w:val="00EF31E6"/>
    <w:rsid w:val="00F00A1E"/>
    <w:rsid w:val="00F01545"/>
    <w:rsid w:val="00F025AD"/>
    <w:rsid w:val="00F26A58"/>
    <w:rsid w:val="00F3132E"/>
    <w:rsid w:val="00F34184"/>
    <w:rsid w:val="00F43E0C"/>
    <w:rsid w:val="00F5234F"/>
    <w:rsid w:val="00F56965"/>
    <w:rsid w:val="00F56FFC"/>
    <w:rsid w:val="00F5740E"/>
    <w:rsid w:val="00F658B0"/>
    <w:rsid w:val="00F67821"/>
    <w:rsid w:val="00F7397D"/>
    <w:rsid w:val="00F80B35"/>
    <w:rsid w:val="00F90092"/>
    <w:rsid w:val="00FA6861"/>
    <w:rsid w:val="00FB2581"/>
    <w:rsid w:val="00FB3C07"/>
    <w:rsid w:val="00FC111E"/>
    <w:rsid w:val="00FD1BAC"/>
    <w:rsid w:val="00FE2FE1"/>
    <w:rsid w:val="00FE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2C"/>
  </w:style>
  <w:style w:type="paragraph" w:styleId="2">
    <w:name w:val="heading 2"/>
    <w:basedOn w:val="a"/>
    <w:next w:val="a"/>
    <w:link w:val="2Char"/>
    <w:uiPriority w:val="99"/>
    <w:semiHidden/>
    <w:unhideWhenUsed/>
    <w:qFormat/>
    <w:rsid w:val="00EA56FB"/>
    <w:pPr>
      <w:keepNext/>
      <w:keepLines/>
      <w:widowControl w:val="0"/>
      <w:spacing w:line="560" w:lineRule="exact"/>
      <w:jc w:val="both"/>
      <w:outlineLvl w:val="1"/>
    </w:pPr>
    <w:rPr>
      <w:rFonts w:ascii="Calibri Light" w:eastAsia="楷体" w:hAnsi="Calibri Light" w:cs="宋体"/>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079B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B079B2"/>
    <w:rPr>
      <w:sz w:val="18"/>
      <w:szCs w:val="18"/>
    </w:rPr>
  </w:style>
  <w:style w:type="paragraph" w:styleId="a5">
    <w:name w:val="footer"/>
    <w:basedOn w:val="a"/>
    <w:link w:val="Char0"/>
    <w:uiPriority w:val="99"/>
    <w:unhideWhenUsed/>
    <w:rsid w:val="00B079B2"/>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B079B2"/>
    <w:rPr>
      <w:sz w:val="18"/>
      <w:szCs w:val="18"/>
    </w:rPr>
  </w:style>
  <w:style w:type="character" w:customStyle="1" w:styleId="2Char">
    <w:name w:val="标题 2 Char"/>
    <w:basedOn w:val="a0"/>
    <w:link w:val="2"/>
    <w:uiPriority w:val="99"/>
    <w:semiHidden/>
    <w:rsid w:val="00EA56FB"/>
    <w:rPr>
      <w:rFonts w:ascii="Calibri Light" w:eastAsia="楷体" w:hAnsi="Calibri Light" w:cs="宋体"/>
      <w:b/>
      <w:bCs/>
      <w:kern w:val="2"/>
      <w:sz w:val="32"/>
      <w:szCs w:val="32"/>
    </w:rPr>
  </w:style>
  <w:style w:type="paragraph" w:styleId="a6">
    <w:name w:val="List Paragraph"/>
    <w:basedOn w:val="a"/>
    <w:uiPriority w:val="34"/>
    <w:qFormat/>
    <w:rsid w:val="00A249D2"/>
    <w:pPr>
      <w:ind w:left="720"/>
      <w:contextualSpacing/>
    </w:pPr>
  </w:style>
  <w:style w:type="paragraph" w:styleId="a7">
    <w:name w:val="Balloon Text"/>
    <w:basedOn w:val="a"/>
    <w:link w:val="Char1"/>
    <w:uiPriority w:val="99"/>
    <w:semiHidden/>
    <w:unhideWhenUsed/>
    <w:rsid w:val="00A2501E"/>
    <w:pPr>
      <w:spacing w:after="0" w:line="240" w:lineRule="auto"/>
    </w:pPr>
    <w:rPr>
      <w:rFonts w:ascii="Segoe UI" w:hAnsi="Segoe UI" w:cs="Segoe UI"/>
      <w:sz w:val="18"/>
      <w:szCs w:val="18"/>
    </w:rPr>
  </w:style>
  <w:style w:type="character" w:customStyle="1" w:styleId="Char1">
    <w:name w:val="批注框文本 Char"/>
    <w:basedOn w:val="a0"/>
    <w:link w:val="a7"/>
    <w:uiPriority w:val="99"/>
    <w:semiHidden/>
    <w:rsid w:val="00A2501E"/>
    <w:rPr>
      <w:rFonts w:ascii="Segoe UI" w:hAnsi="Segoe UI" w:cs="Segoe UI"/>
      <w:sz w:val="18"/>
      <w:szCs w:val="18"/>
    </w:rPr>
  </w:style>
  <w:style w:type="character" w:styleId="a8">
    <w:name w:val="Placeholder Text"/>
    <w:basedOn w:val="a0"/>
    <w:uiPriority w:val="99"/>
    <w:semiHidden/>
    <w:rsid w:val="00E33AFA"/>
    <w:rPr>
      <w:color w:val="808080"/>
    </w:rPr>
  </w:style>
  <w:style w:type="character" w:customStyle="1" w:styleId="apple-converted-space">
    <w:name w:val="apple-converted-space"/>
    <w:basedOn w:val="a0"/>
    <w:rsid w:val="000B1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2C"/>
  </w:style>
  <w:style w:type="paragraph" w:styleId="2">
    <w:name w:val="heading 2"/>
    <w:basedOn w:val="a"/>
    <w:next w:val="a"/>
    <w:link w:val="2Char"/>
    <w:uiPriority w:val="99"/>
    <w:semiHidden/>
    <w:unhideWhenUsed/>
    <w:qFormat/>
    <w:rsid w:val="00EA56FB"/>
    <w:pPr>
      <w:keepNext/>
      <w:keepLines/>
      <w:widowControl w:val="0"/>
      <w:spacing w:line="560" w:lineRule="exact"/>
      <w:jc w:val="both"/>
      <w:outlineLvl w:val="1"/>
    </w:pPr>
    <w:rPr>
      <w:rFonts w:ascii="Calibri Light" w:eastAsia="楷体" w:hAnsi="Calibri Light" w:cs="宋体"/>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079B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B079B2"/>
    <w:rPr>
      <w:sz w:val="18"/>
      <w:szCs w:val="18"/>
    </w:rPr>
  </w:style>
  <w:style w:type="paragraph" w:styleId="a5">
    <w:name w:val="footer"/>
    <w:basedOn w:val="a"/>
    <w:link w:val="Char0"/>
    <w:uiPriority w:val="99"/>
    <w:unhideWhenUsed/>
    <w:rsid w:val="00B079B2"/>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B079B2"/>
    <w:rPr>
      <w:sz w:val="18"/>
      <w:szCs w:val="18"/>
    </w:rPr>
  </w:style>
  <w:style w:type="character" w:customStyle="1" w:styleId="2Char">
    <w:name w:val="标题 2 Char"/>
    <w:basedOn w:val="a0"/>
    <w:link w:val="2"/>
    <w:uiPriority w:val="99"/>
    <w:semiHidden/>
    <w:rsid w:val="00EA56FB"/>
    <w:rPr>
      <w:rFonts w:ascii="Calibri Light" w:eastAsia="楷体" w:hAnsi="Calibri Light" w:cs="宋体"/>
      <w:b/>
      <w:bCs/>
      <w:kern w:val="2"/>
      <w:sz w:val="32"/>
      <w:szCs w:val="32"/>
    </w:rPr>
  </w:style>
  <w:style w:type="paragraph" w:styleId="a6">
    <w:name w:val="List Paragraph"/>
    <w:basedOn w:val="a"/>
    <w:uiPriority w:val="34"/>
    <w:qFormat/>
    <w:rsid w:val="00A249D2"/>
    <w:pPr>
      <w:ind w:left="720"/>
      <w:contextualSpacing/>
    </w:pPr>
  </w:style>
  <w:style w:type="paragraph" w:styleId="a7">
    <w:name w:val="Balloon Text"/>
    <w:basedOn w:val="a"/>
    <w:link w:val="Char1"/>
    <w:uiPriority w:val="99"/>
    <w:semiHidden/>
    <w:unhideWhenUsed/>
    <w:rsid w:val="00A2501E"/>
    <w:pPr>
      <w:spacing w:after="0" w:line="240" w:lineRule="auto"/>
    </w:pPr>
    <w:rPr>
      <w:rFonts w:ascii="Segoe UI" w:hAnsi="Segoe UI" w:cs="Segoe UI"/>
      <w:sz w:val="18"/>
      <w:szCs w:val="18"/>
    </w:rPr>
  </w:style>
  <w:style w:type="character" w:customStyle="1" w:styleId="Char1">
    <w:name w:val="批注框文本 Char"/>
    <w:basedOn w:val="a0"/>
    <w:link w:val="a7"/>
    <w:uiPriority w:val="99"/>
    <w:semiHidden/>
    <w:rsid w:val="00A2501E"/>
    <w:rPr>
      <w:rFonts w:ascii="Segoe UI" w:hAnsi="Segoe UI" w:cs="Segoe UI"/>
      <w:sz w:val="18"/>
      <w:szCs w:val="18"/>
    </w:rPr>
  </w:style>
  <w:style w:type="character" w:styleId="a8">
    <w:name w:val="Placeholder Text"/>
    <w:basedOn w:val="a0"/>
    <w:uiPriority w:val="99"/>
    <w:semiHidden/>
    <w:rsid w:val="00E33AFA"/>
    <w:rPr>
      <w:color w:val="808080"/>
    </w:rPr>
  </w:style>
  <w:style w:type="character" w:customStyle="1" w:styleId="apple-converted-space">
    <w:name w:val="apple-converted-space"/>
    <w:basedOn w:val="a0"/>
    <w:rsid w:val="000B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dc:creator>
  <cp:lastModifiedBy>曹伟国</cp:lastModifiedBy>
  <cp:revision>21</cp:revision>
  <dcterms:created xsi:type="dcterms:W3CDTF">2018-04-09T03:46:00Z</dcterms:created>
  <dcterms:modified xsi:type="dcterms:W3CDTF">2018-04-27T09:32:00Z</dcterms:modified>
</cp:coreProperties>
</file>