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10" w:afterAutospacing="0" w:line="408" w:lineRule="auto"/>
        <w:jc w:val="center"/>
        <w:rPr>
          <w:rFonts w:ascii="Arial" w:hAnsi="Arial" w:cs="Arial"/>
          <w:sz w:val="21"/>
          <w:szCs w:val="21"/>
        </w:rPr>
      </w:pPr>
      <w:bookmarkStart w:id="0" w:name="_GoBack"/>
      <w:r>
        <w:rPr>
          <w:rStyle w:val="3"/>
          <w:rFonts w:hint="default" w:ascii="Arial" w:hAnsi="Arial" w:eastAsia="宋体" w:cs="Arial"/>
          <w:kern w:val="0"/>
          <w:sz w:val="36"/>
          <w:szCs w:val="36"/>
          <w:lang w:val="en-US" w:eastAsia="zh-CN" w:bidi="ar"/>
        </w:rPr>
        <w:t>浙江省科学技术厅 浙江省发展和改革委关于申报2018年浙江省重点实验室（工程技术研究中心）的通知</w:t>
      </w:r>
      <w:bookmarkEnd w:id="0"/>
      <w:r>
        <w:rPr>
          <w:rStyle w:val="3"/>
          <w:rFonts w:hint="default" w:ascii="Arial" w:hAnsi="Arial" w:eastAsia="宋体" w:cs="Arial"/>
          <w:kern w:val="0"/>
          <w:sz w:val="21"/>
          <w:szCs w:val="21"/>
          <w:lang w:val="en-US" w:eastAsia="zh-CN" w:bidi="ar"/>
        </w:rPr>
        <w:t xml:space="preserve"> </w:t>
      </w:r>
      <w:r>
        <w:rPr>
          <w:rFonts w:hint="default" w:ascii="Arial" w:hAnsi="Arial" w:eastAsia="宋体" w:cs="Arial"/>
          <w:kern w:val="0"/>
          <w:sz w:val="21"/>
          <w:szCs w:val="21"/>
          <w:lang w:val="en-US" w:eastAsia="zh-CN" w:bidi="ar"/>
        </w:rPr>
        <w:br w:type="textWrapping"/>
      </w:r>
      <w:r>
        <w:rPr>
          <w:rFonts w:hint="default" w:ascii="Arial" w:hAnsi="Arial" w:eastAsia="宋体" w:cs="Arial"/>
          <w:kern w:val="0"/>
          <w:sz w:val="21"/>
          <w:szCs w:val="21"/>
          <w:lang w:val="en-US" w:eastAsia="zh-CN" w:bidi="ar"/>
        </w:rPr>
        <w:br w:type="textWrapping"/>
      </w:r>
      <w:r>
        <w:rPr>
          <w:rFonts w:hint="default" w:ascii="Arial" w:hAnsi="Arial" w:eastAsia="宋体" w:cs="Arial"/>
          <w:kern w:val="0"/>
          <w:sz w:val="20"/>
          <w:szCs w:val="20"/>
          <w:lang w:val="en-US" w:eastAsia="zh-CN" w:bidi="ar"/>
        </w:rPr>
        <w:t>发布时间：2017-06-09</w:t>
      </w: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line="432" w:lineRule="auto"/>
              <w:ind w:left="0" w:right="0"/>
              <w:jc w:val="center"/>
              <w:rPr>
                <w:rFonts w:hint="default" w:ascii="Verdana" w:hAnsi="Verdana" w:cs="Verdana"/>
                <w:color w:val="000000"/>
              </w:rPr>
            </w:pPr>
            <w:r>
              <w:rPr>
                <w:rFonts w:hint="eastAsia" w:ascii="Calibri" w:hAnsi="Calibri" w:eastAsia="宋体" w:cs="宋体"/>
                <w:color w:val="000000"/>
                <w:kern w:val="0"/>
                <w:sz w:val="24"/>
                <w:szCs w:val="24"/>
                <w:lang w:val="en-US" w:eastAsia="zh-CN" w:bidi="ar"/>
              </w:rPr>
              <w:t>浙科发条〔</w:t>
            </w:r>
            <w:r>
              <w:rPr>
                <w:rFonts w:hint="default" w:ascii="Calibri" w:hAnsi="Calibri" w:cs="Calibri" w:eastAsiaTheme="minorEastAsia"/>
                <w:color w:val="000000"/>
                <w:kern w:val="0"/>
                <w:sz w:val="24"/>
                <w:szCs w:val="24"/>
                <w:lang w:val="en-US" w:eastAsia="zh-CN" w:bidi="ar"/>
              </w:rPr>
              <w:t>2017</w:t>
            </w:r>
            <w:r>
              <w:rPr>
                <w:rFonts w:hint="eastAsia" w:ascii="Calibri" w:hAnsi="Calibri" w:eastAsia="宋体" w:cs="宋体"/>
                <w:color w:val="000000"/>
                <w:kern w:val="0"/>
                <w:sz w:val="24"/>
                <w:szCs w:val="24"/>
                <w:lang w:val="en-US" w:eastAsia="zh-CN" w:bidi="ar"/>
              </w:rPr>
              <w:t>〕</w:t>
            </w:r>
            <w:r>
              <w:rPr>
                <w:rFonts w:hint="default" w:ascii="Calibri" w:hAnsi="Calibri" w:cs="Calibri" w:eastAsiaTheme="minorEastAsia"/>
                <w:color w:val="000000"/>
                <w:kern w:val="0"/>
                <w:sz w:val="24"/>
                <w:szCs w:val="24"/>
                <w:lang w:val="en-US" w:eastAsia="zh-CN" w:bidi="ar"/>
              </w:rPr>
              <w:t>85</w:t>
            </w:r>
            <w:r>
              <w:rPr>
                <w:rFonts w:hint="eastAsia" w:ascii="Calibri" w:hAnsi="Calibri" w:eastAsia="宋体" w:cs="宋体"/>
                <w:color w:val="000000"/>
                <w:kern w:val="0"/>
                <w:sz w:val="24"/>
                <w:szCs w:val="24"/>
                <w:lang w:val="en-US" w:eastAsia="zh-CN" w:bidi="ar"/>
              </w:rPr>
              <w:t>号</w:t>
            </w:r>
          </w:p>
          <w:p>
            <w:pPr>
              <w:keepNext w:val="0"/>
              <w:keepLines w:val="0"/>
              <w:widowControl/>
              <w:suppressLineNumbers w:val="0"/>
              <w:spacing w:before="0" w:beforeAutospacing="0" w:after="0" w:afterAutospacing="0" w:line="432" w:lineRule="auto"/>
              <w:ind w:left="0" w:right="0"/>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各市、县（市、区）科技局（委），各有关单位：</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为贯彻实施《浙江省科技创新“十三五”规划》，进一步加强省级重点实验室（工程技术研究中心）建设，根据《浙江省重点实验室（工程技术研究中心）管理办法》（浙科条发〔</w:t>
            </w:r>
            <w:r>
              <w:rPr>
                <w:rFonts w:hint="default" w:ascii="Calibri" w:hAnsi="Calibri" w:cs="Calibri" w:eastAsiaTheme="minorEastAsia"/>
                <w:color w:val="000000"/>
                <w:kern w:val="0"/>
                <w:sz w:val="24"/>
                <w:szCs w:val="24"/>
                <w:lang w:val="en-US" w:eastAsia="zh-CN" w:bidi="ar"/>
              </w:rPr>
              <w:t>2014</w:t>
            </w:r>
            <w:r>
              <w:rPr>
                <w:rFonts w:hint="eastAsia" w:ascii="Calibri" w:hAnsi="Calibri" w:eastAsia="宋体" w:cs="宋体"/>
                <w:color w:val="000000"/>
                <w:kern w:val="0"/>
                <w:sz w:val="24"/>
                <w:szCs w:val="24"/>
                <w:lang w:val="en-US" w:eastAsia="zh-CN" w:bidi="ar"/>
              </w:rPr>
              <w:t>〕</w:t>
            </w:r>
            <w:r>
              <w:rPr>
                <w:rFonts w:hint="default" w:ascii="Calibri" w:hAnsi="Calibri" w:cs="Calibri" w:eastAsiaTheme="minorEastAsia"/>
                <w:color w:val="000000"/>
                <w:kern w:val="0"/>
                <w:sz w:val="24"/>
                <w:szCs w:val="24"/>
                <w:lang w:val="en-US" w:eastAsia="zh-CN" w:bidi="ar"/>
              </w:rPr>
              <w:t>175</w:t>
            </w:r>
            <w:r>
              <w:rPr>
                <w:rFonts w:hint="eastAsia" w:ascii="Calibri" w:hAnsi="Calibri" w:eastAsia="宋体" w:cs="宋体"/>
                <w:color w:val="000000"/>
                <w:kern w:val="0"/>
                <w:sz w:val="24"/>
                <w:szCs w:val="24"/>
                <w:lang w:val="en-US" w:eastAsia="zh-CN" w:bidi="ar"/>
              </w:rPr>
              <w:t>号），经研究，决定开展</w:t>
            </w:r>
            <w:r>
              <w:rPr>
                <w:rFonts w:hint="default" w:ascii="Calibri" w:hAnsi="Calibri" w:cs="Calibri" w:eastAsiaTheme="minorEastAsia"/>
                <w:color w:val="000000"/>
                <w:kern w:val="0"/>
                <w:sz w:val="24"/>
                <w:szCs w:val="24"/>
                <w:lang w:val="en-US" w:eastAsia="zh-CN" w:bidi="ar"/>
              </w:rPr>
              <w:t>2018</w:t>
            </w:r>
            <w:r>
              <w:rPr>
                <w:rFonts w:hint="eastAsia" w:ascii="Calibri" w:hAnsi="Calibri" w:eastAsia="宋体" w:cs="宋体"/>
                <w:color w:val="000000"/>
                <w:kern w:val="0"/>
                <w:sz w:val="24"/>
                <w:szCs w:val="24"/>
                <w:lang w:val="en-US" w:eastAsia="zh-CN" w:bidi="ar"/>
              </w:rPr>
              <w:t>年省重点实验室和工程技术研究中心的申报工作，现将有关事项通知如下：</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一、申报原则</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按照“优化建设布局，明确领域（学科）方向，择优遴选支持”的原则推进建设。根据我省战略性新兴产业发展和“</w:t>
            </w:r>
            <w:r>
              <w:rPr>
                <w:rFonts w:hint="default" w:ascii="Calibri" w:hAnsi="Calibri" w:cs="Calibri" w:eastAsiaTheme="minorEastAsia"/>
                <w:color w:val="000000"/>
                <w:kern w:val="0"/>
                <w:sz w:val="24"/>
                <w:szCs w:val="24"/>
                <w:lang w:val="en-US" w:eastAsia="zh-CN" w:bidi="ar"/>
              </w:rPr>
              <w:t>10+1</w:t>
            </w:r>
            <w:r>
              <w:rPr>
                <w:rFonts w:hint="eastAsia" w:ascii="Calibri" w:hAnsi="Calibri" w:eastAsia="宋体" w:cs="宋体"/>
                <w:color w:val="000000"/>
                <w:kern w:val="0"/>
                <w:sz w:val="24"/>
                <w:szCs w:val="24"/>
                <w:lang w:val="en-US" w:eastAsia="zh-CN" w:bidi="ar"/>
              </w:rPr>
              <w:t>”传统产业改造提升的要求，以提升我省技术创新能力、学科领域影响力和研发经济社会发展所需关键技术和共性技术为主要目标，重点支持新一代信息网络技术、人工智能、智慧交通、节能环保、重大及高发疾病精准诊治等研究领域组建重点实验室（工程技术研究中心）。</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二、申报条件和要求</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申报省重点实验室（工程技术研究中心）应符合以下条件和要求</w:t>
            </w:r>
            <w:r>
              <w:rPr>
                <w:rFonts w:hint="default" w:ascii="Calibri" w:hAnsi="Calibri" w:cs="Calibri" w:eastAsiaTheme="minorEastAsia"/>
                <w:color w:val="000000"/>
                <w:kern w:val="0"/>
                <w:sz w:val="24"/>
                <w:szCs w:val="24"/>
                <w:lang w:val="en-US" w:eastAsia="zh-CN" w:bidi="ar"/>
              </w:rPr>
              <w:t xml:space="preserve">: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（一）具备《浙江省重点实验室（工程技术研究中心）管理办法》（浙科条发〔</w:t>
            </w:r>
            <w:r>
              <w:rPr>
                <w:rFonts w:hint="default" w:ascii="Calibri" w:hAnsi="Calibri" w:cs="Calibri" w:eastAsiaTheme="minorEastAsia"/>
                <w:color w:val="000000"/>
                <w:kern w:val="0"/>
                <w:sz w:val="24"/>
                <w:szCs w:val="24"/>
                <w:lang w:val="en-US" w:eastAsia="zh-CN" w:bidi="ar"/>
              </w:rPr>
              <w:t>2014</w:t>
            </w:r>
            <w:r>
              <w:rPr>
                <w:rFonts w:hint="eastAsia" w:ascii="Calibri" w:hAnsi="Calibri" w:eastAsia="宋体" w:cs="宋体"/>
                <w:color w:val="000000"/>
                <w:kern w:val="0"/>
                <w:sz w:val="24"/>
                <w:szCs w:val="24"/>
                <w:lang w:val="en-US" w:eastAsia="zh-CN" w:bidi="ar"/>
              </w:rPr>
              <w:t>〕</w:t>
            </w:r>
            <w:r>
              <w:rPr>
                <w:rFonts w:hint="default" w:ascii="Calibri" w:hAnsi="Calibri" w:cs="Calibri" w:eastAsiaTheme="minorEastAsia"/>
                <w:color w:val="000000"/>
                <w:kern w:val="0"/>
                <w:sz w:val="24"/>
                <w:szCs w:val="24"/>
                <w:lang w:val="en-US" w:eastAsia="zh-CN" w:bidi="ar"/>
              </w:rPr>
              <w:t>175</w:t>
            </w:r>
            <w:r>
              <w:rPr>
                <w:rFonts w:hint="eastAsia" w:ascii="Calibri" w:hAnsi="Calibri" w:eastAsia="宋体" w:cs="宋体"/>
                <w:color w:val="000000"/>
                <w:kern w:val="0"/>
                <w:sz w:val="24"/>
                <w:szCs w:val="24"/>
                <w:lang w:val="en-US" w:eastAsia="zh-CN" w:bidi="ar"/>
              </w:rPr>
              <w:t>号）中第六条相关申报条件。</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二）企业申报须已建有省级重点企业研究院。对具有较高创新能力与水平，符合国家级科技创新基地建设要求的企业择优支持。对已获得省级重点企业研究院建设经费的，仅给予认定授牌，不再安排财政补助经费。</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（三）重点实验室（工程技术研究中心）建设、管理和发展中，依托单位和主管部门能在政策和经费上予以持续支持。</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四）对基础条件好，但尚未建有省级重点实验室（工程技术研究中心）的高校和科研院所等予以布局建设。不支持重复建设，不支持高校同一学院（系）多个建设。现有省级重点实验室（工程技术研究中心）未按《浙江省科技计划项目验收管理办法》（浙科发计〔</w:t>
            </w:r>
            <w:r>
              <w:rPr>
                <w:rFonts w:hint="default" w:ascii="Calibri" w:hAnsi="Calibri" w:cs="Calibri" w:eastAsiaTheme="minorEastAsia"/>
                <w:color w:val="000000"/>
                <w:kern w:val="0"/>
                <w:sz w:val="24"/>
                <w:szCs w:val="24"/>
                <w:lang w:val="en-US" w:eastAsia="zh-CN" w:bidi="ar"/>
              </w:rPr>
              <w:t>2015</w:t>
            </w:r>
            <w:r>
              <w:rPr>
                <w:rFonts w:hint="eastAsia" w:ascii="Calibri" w:hAnsi="Calibri" w:eastAsia="宋体" w:cs="宋体"/>
                <w:color w:val="000000"/>
                <w:kern w:val="0"/>
                <w:sz w:val="24"/>
                <w:szCs w:val="24"/>
                <w:lang w:val="en-US" w:eastAsia="zh-CN" w:bidi="ar"/>
              </w:rPr>
              <w:t>〕</w:t>
            </w:r>
            <w:r>
              <w:rPr>
                <w:rFonts w:hint="default" w:ascii="Calibri" w:hAnsi="Calibri" w:cs="Calibri" w:eastAsiaTheme="minorEastAsia"/>
                <w:color w:val="000000"/>
                <w:kern w:val="0"/>
                <w:sz w:val="24"/>
                <w:szCs w:val="24"/>
                <w:lang w:val="en-US" w:eastAsia="zh-CN" w:bidi="ar"/>
              </w:rPr>
              <w:t>31</w:t>
            </w:r>
            <w:r>
              <w:rPr>
                <w:rFonts w:hint="eastAsia" w:ascii="Calibri" w:hAnsi="Calibri" w:eastAsia="宋体" w:cs="宋体"/>
                <w:color w:val="000000"/>
                <w:kern w:val="0"/>
                <w:sz w:val="24"/>
                <w:szCs w:val="24"/>
                <w:lang w:val="en-US" w:eastAsia="zh-CN" w:bidi="ar"/>
              </w:rPr>
              <w:t>号）有关规定按期验收的，原则上本年度不支持其依托单位申报。</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（五）依托单位积极主动开展科技资源开放共享，开展对外服务，有较好的创新券推广应用实绩。</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三、申报方式和材料报送</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（一）申报方式：通过“浙江省科技创新云服务平台”</w:t>
            </w:r>
            <w:r>
              <w:rPr>
                <w:rFonts w:hint="default" w:ascii="Calibri" w:hAnsi="Calibri" w:cs="Calibri" w:eastAsiaTheme="minorEastAsia"/>
                <w:color w:val="000000"/>
                <w:kern w:val="0"/>
                <w:sz w:val="24"/>
                <w:szCs w:val="24"/>
                <w:lang w:val="en-US" w:eastAsia="zh-CN" w:bidi="ar"/>
              </w:rPr>
              <w:t>http://www.zjsti.gov.cn</w:t>
            </w:r>
            <w:r>
              <w:rPr>
                <w:rFonts w:hint="eastAsia" w:ascii="Calibri" w:hAnsi="Calibri" w:eastAsia="宋体" w:cs="宋体"/>
                <w:color w:val="000000"/>
                <w:kern w:val="0"/>
                <w:sz w:val="24"/>
                <w:szCs w:val="24"/>
                <w:lang w:val="en-US" w:eastAsia="zh-CN" w:bidi="ar"/>
              </w:rPr>
              <w:t>进行申报。省级重点实验室（工程技术研究中心）统一按照“浙江省</w:t>
            </w:r>
            <w:r>
              <w:rPr>
                <w:rFonts w:hint="default" w:ascii="Calibri" w:hAnsi="Calibri" w:cs="Calibri" w:eastAsiaTheme="minorEastAsia"/>
                <w:color w:val="000000"/>
                <w:kern w:val="0"/>
                <w:sz w:val="24"/>
                <w:szCs w:val="24"/>
                <w:lang w:val="en-US" w:eastAsia="zh-CN" w:bidi="ar"/>
              </w:rPr>
              <w:t>XXX</w:t>
            </w:r>
            <w:r>
              <w:rPr>
                <w:rFonts w:hint="eastAsia" w:ascii="Calibri" w:hAnsi="Calibri" w:eastAsia="宋体" w:cs="宋体"/>
                <w:color w:val="000000"/>
                <w:kern w:val="0"/>
                <w:sz w:val="24"/>
                <w:szCs w:val="24"/>
                <w:lang w:val="en-US" w:eastAsia="zh-CN" w:bidi="ar"/>
              </w:rPr>
              <w:t>（核心研究方向）研究重点实验室”或“浙江省</w:t>
            </w:r>
            <w:r>
              <w:rPr>
                <w:rFonts w:hint="default" w:ascii="Calibri" w:hAnsi="Calibri" w:cs="Calibri" w:eastAsiaTheme="minorEastAsia"/>
                <w:color w:val="000000"/>
                <w:kern w:val="0"/>
                <w:sz w:val="24"/>
                <w:szCs w:val="24"/>
                <w:lang w:val="en-US" w:eastAsia="zh-CN" w:bidi="ar"/>
              </w:rPr>
              <w:t>XXX</w:t>
            </w:r>
            <w:r>
              <w:rPr>
                <w:rFonts w:hint="eastAsia" w:ascii="Calibri" w:hAnsi="Calibri" w:eastAsia="宋体" w:cs="宋体"/>
                <w:color w:val="000000"/>
                <w:kern w:val="0"/>
                <w:sz w:val="24"/>
                <w:szCs w:val="24"/>
                <w:lang w:val="en-US" w:eastAsia="zh-CN" w:bidi="ar"/>
              </w:rPr>
              <w:t>（核心研发方向）工程技术研究中心”命名，并按拟建重点实验室（工程技术研究中心）的名称在网上注册登记后填报相关材料。</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（二）申报材料审核：高等院校、省属科研院所和省属企业的申报材料由依托单位网上审核；其它单位的申报材料由依托单位、同级科技局（委）网上审核。</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（三）纸质材料报送：从“浙江省科技创新云服务平台”下载申报材料，按</w:t>
            </w:r>
            <w:r>
              <w:rPr>
                <w:rFonts w:hint="default" w:ascii="Calibri" w:hAnsi="Calibri" w:cs="Calibri" w:eastAsiaTheme="minorEastAsia"/>
                <w:color w:val="000000"/>
                <w:kern w:val="0"/>
                <w:sz w:val="24"/>
                <w:szCs w:val="24"/>
                <w:lang w:val="en-US" w:eastAsia="zh-CN" w:bidi="ar"/>
              </w:rPr>
              <w:t>A4</w:t>
            </w:r>
            <w:r>
              <w:rPr>
                <w:rFonts w:hint="eastAsia" w:ascii="Calibri" w:hAnsi="Calibri" w:eastAsia="宋体" w:cs="宋体"/>
                <w:color w:val="000000"/>
                <w:kern w:val="0"/>
                <w:sz w:val="24"/>
                <w:szCs w:val="24"/>
                <w:lang w:val="en-US" w:eastAsia="zh-CN" w:bidi="ar"/>
              </w:rPr>
              <w:t>双面打印、盖章、胶装（申报书和佐证材料分别装订）一式一份，报送浙江省科技厅科技条件与基础研究处。</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四、申报时间</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自发布之日起至</w:t>
            </w:r>
            <w:r>
              <w:rPr>
                <w:rFonts w:hint="default" w:ascii="Calibri" w:hAnsi="Calibri" w:cs="Calibri" w:eastAsiaTheme="minorEastAsia"/>
                <w:color w:val="000000"/>
                <w:kern w:val="0"/>
                <w:sz w:val="24"/>
                <w:szCs w:val="24"/>
                <w:lang w:val="en-US" w:eastAsia="zh-CN" w:bidi="ar"/>
              </w:rPr>
              <w:t>2017</w:t>
            </w:r>
            <w:r>
              <w:rPr>
                <w:rFonts w:hint="eastAsia" w:ascii="Calibri" w:hAnsi="Calibri" w:eastAsia="宋体" w:cs="宋体"/>
                <w:color w:val="000000"/>
                <w:kern w:val="0"/>
                <w:sz w:val="24"/>
                <w:szCs w:val="24"/>
                <w:lang w:val="en-US" w:eastAsia="zh-CN" w:bidi="ar"/>
              </w:rPr>
              <w:t>年</w:t>
            </w:r>
            <w:r>
              <w:rPr>
                <w:rFonts w:hint="default" w:ascii="Calibri" w:hAnsi="Calibri" w:cs="Calibri" w:eastAsiaTheme="minorEastAsia"/>
                <w:color w:val="000000"/>
                <w:kern w:val="0"/>
                <w:sz w:val="24"/>
                <w:szCs w:val="24"/>
                <w:lang w:val="en-US" w:eastAsia="zh-CN" w:bidi="ar"/>
              </w:rPr>
              <w:t xml:space="preserve"> 6</w:t>
            </w:r>
            <w:r>
              <w:rPr>
                <w:rFonts w:hint="eastAsia" w:ascii="Calibri" w:hAnsi="Calibri" w:eastAsia="宋体" w:cs="宋体"/>
                <w:color w:val="000000"/>
                <w:kern w:val="0"/>
                <w:sz w:val="24"/>
                <w:szCs w:val="24"/>
                <w:lang w:val="en-US" w:eastAsia="zh-CN" w:bidi="ar"/>
              </w:rPr>
              <w:t>月</w:t>
            </w:r>
            <w:r>
              <w:rPr>
                <w:rFonts w:hint="default" w:ascii="Calibri" w:hAnsi="Calibri" w:cs="Calibri" w:eastAsiaTheme="minorEastAsia"/>
                <w:color w:val="000000"/>
                <w:kern w:val="0"/>
                <w:sz w:val="24"/>
                <w:szCs w:val="24"/>
                <w:lang w:val="en-US" w:eastAsia="zh-CN" w:bidi="ar"/>
              </w:rPr>
              <w:t>26</w:t>
            </w:r>
            <w:r>
              <w:rPr>
                <w:rFonts w:hint="eastAsia" w:ascii="Calibri" w:hAnsi="Calibri" w:eastAsia="宋体" w:cs="宋体"/>
                <w:color w:val="000000"/>
                <w:kern w:val="0"/>
                <w:sz w:val="24"/>
                <w:szCs w:val="24"/>
                <w:lang w:val="en-US" w:eastAsia="zh-CN" w:bidi="ar"/>
              </w:rPr>
              <w:t>日截止。</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五、联系方式</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浙江省科技厅科技条件与基础研究处</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联系人：</w:t>
            </w:r>
            <w:r>
              <w:rPr>
                <w:rFonts w:hint="default" w:ascii="Calibri" w:hAnsi="Calibri" w:cs="Calibri" w:eastAsiaTheme="minorEastAsia"/>
                <w:color w:val="000000"/>
                <w:kern w:val="0"/>
                <w:sz w:val="24"/>
                <w:szCs w:val="24"/>
                <w:lang w:val="en-US" w:eastAsia="zh-CN" w:bidi="ar"/>
              </w:rPr>
              <w:t xml:space="preserve"> </w:t>
            </w:r>
            <w:r>
              <w:rPr>
                <w:rFonts w:hint="eastAsia" w:ascii="Calibri" w:hAnsi="Calibri" w:eastAsia="宋体" w:cs="宋体"/>
                <w:color w:val="000000"/>
                <w:kern w:val="0"/>
                <w:sz w:val="24"/>
                <w:szCs w:val="24"/>
                <w:lang w:val="en-US" w:eastAsia="zh-CN" w:bidi="ar"/>
              </w:rPr>
              <w:t>张薏萍</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联系电话：</w:t>
            </w:r>
            <w:r>
              <w:rPr>
                <w:rFonts w:hint="default" w:ascii="Calibri" w:hAnsi="Calibri" w:cs="Calibri" w:eastAsiaTheme="minorEastAsia"/>
                <w:color w:val="000000"/>
                <w:kern w:val="0"/>
                <w:sz w:val="24"/>
                <w:szCs w:val="24"/>
                <w:lang w:val="en-US" w:eastAsia="zh-CN" w:bidi="ar"/>
              </w:rPr>
              <w:t>0571-87054046</w:t>
            </w:r>
            <w:r>
              <w:rPr>
                <w:rFonts w:hint="eastAsia" w:ascii="Calibri" w:hAnsi="Calibri" w:eastAsia="宋体" w:cs="宋体"/>
                <w:color w:val="000000"/>
                <w:kern w:val="0"/>
                <w:sz w:val="24"/>
                <w:szCs w:val="24"/>
                <w:lang w:val="en-US" w:eastAsia="zh-CN" w:bidi="ar"/>
              </w:rPr>
              <w:t>、</w:t>
            </w:r>
            <w:r>
              <w:rPr>
                <w:rFonts w:hint="default" w:ascii="Calibri" w:hAnsi="Calibri" w:cs="Calibri" w:eastAsiaTheme="minorEastAsia"/>
                <w:color w:val="000000"/>
                <w:kern w:val="0"/>
                <w:sz w:val="24"/>
                <w:szCs w:val="24"/>
                <w:lang w:val="en-US" w:eastAsia="zh-CN" w:bidi="ar"/>
              </w:rPr>
              <w:t>87054009</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电子邮箱：</w:t>
            </w:r>
            <w:r>
              <w:rPr>
                <w:rFonts w:hint="default" w:ascii="Calibri" w:hAnsi="Calibri" w:cs="Calibri" w:eastAsiaTheme="minorEastAsia"/>
                <w:color w:val="000000"/>
                <w:kern w:val="0"/>
                <w:sz w:val="24"/>
                <w:szCs w:val="24"/>
                <w:lang w:val="en-US" w:eastAsia="zh-CN" w:bidi="ar"/>
              </w:rPr>
              <w:t>kjttjc@126.com</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地址：杭州市环城西路</w:t>
            </w:r>
            <w:r>
              <w:rPr>
                <w:rFonts w:hint="default" w:ascii="Calibri" w:hAnsi="Calibri" w:cs="Calibri" w:eastAsiaTheme="minorEastAsia"/>
                <w:color w:val="000000"/>
                <w:kern w:val="0"/>
                <w:sz w:val="24"/>
                <w:szCs w:val="24"/>
                <w:lang w:val="en-US" w:eastAsia="zh-CN" w:bidi="ar"/>
              </w:rPr>
              <w:t>33</w:t>
            </w:r>
            <w:r>
              <w:rPr>
                <w:rFonts w:hint="eastAsia" w:ascii="Calibri" w:hAnsi="Calibri" w:eastAsia="宋体" w:cs="宋体"/>
                <w:color w:val="000000"/>
                <w:kern w:val="0"/>
                <w:sz w:val="24"/>
                <w:szCs w:val="24"/>
                <w:lang w:val="en-US" w:eastAsia="zh-CN" w:bidi="ar"/>
              </w:rPr>
              <w:t>号省科技大楼</w:t>
            </w:r>
            <w:r>
              <w:rPr>
                <w:rFonts w:hint="default" w:ascii="Calibri" w:hAnsi="Calibri" w:cs="Calibri" w:eastAsiaTheme="minorEastAsia"/>
                <w:color w:val="000000"/>
                <w:kern w:val="0"/>
                <w:sz w:val="24"/>
                <w:szCs w:val="24"/>
                <w:lang w:val="en-US" w:eastAsia="zh-CN" w:bidi="ar"/>
              </w:rPr>
              <w:t>413</w:t>
            </w:r>
            <w:r>
              <w:rPr>
                <w:rFonts w:hint="eastAsia" w:ascii="Calibri" w:hAnsi="Calibri" w:eastAsia="宋体" w:cs="宋体"/>
                <w:color w:val="000000"/>
                <w:kern w:val="0"/>
                <w:sz w:val="24"/>
                <w:szCs w:val="24"/>
                <w:lang w:val="en-US" w:eastAsia="zh-CN" w:bidi="ar"/>
              </w:rPr>
              <w:t>室</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邮编：</w:t>
            </w:r>
            <w:r>
              <w:rPr>
                <w:rFonts w:hint="default" w:ascii="Calibri" w:hAnsi="Calibri" w:cs="Calibri" w:eastAsiaTheme="minorEastAsia"/>
                <w:color w:val="000000"/>
                <w:kern w:val="0"/>
                <w:sz w:val="24"/>
                <w:szCs w:val="24"/>
                <w:lang w:val="en-US" w:eastAsia="zh-CN" w:bidi="ar"/>
              </w:rPr>
              <w:t>310006</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六、网上注册与技术咨询</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浙江天正信息科技有限公司</w:t>
            </w:r>
            <w:r>
              <w:rPr>
                <w:rFonts w:hint="default" w:ascii="Calibri" w:hAnsi="Calibri" w:cs="Calibri" w:eastAsiaTheme="minorEastAsia"/>
                <w:color w:val="000000"/>
                <w:kern w:val="0"/>
                <w:sz w:val="24"/>
                <w:szCs w:val="24"/>
                <w:lang w:val="en-US" w:eastAsia="zh-CN" w:bidi="ar"/>
              </w:rPr>
              <w:t xml:space="preserve">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联系人：林</w:t>
            </w:r>
            <w:r>
              <w:rPr>
                <w:rFonts w:hint="default" w:ascii="Calibri" w:hAnsi="Calibri" w:cs="Calibri" w:eastAsiaTheme="minorEastAsia"/>
                <w:color w:val="000000"/>
                <w:kern w:val="0"/>
                <w:sz w:val="24"/>
                <w:szCs w:val="24"/>
                <w:lang w:val="en-US" w:eastAsia="zh-CN" w:bidi="ar"/>
              </w:rPr>
              <w:t xml:space="preserve">  </w:t>
            </w:r>
            <w:r>
              <w:rPr>
                <w:rFonts w:hint="eastAsia" w:ascii="Calibri" w:hAnsi="Calibri" w:eastAsia="宋体" w:cs="宋体"/>
                <w:color w:val="000000"/>
                <w:kern w:val="0"/>
                <w:sz w:val="24"/>
                <w:szCs w:val="24"/>
                <w:lang w:val="en-US" w:eastAsia="zh-CN" w:bidi="ar"/>
              </w:rPr>
              <w:t>倩</w:t>
            </w:r>
            <w:r>
              <w:rPr>
                <w:rFonts w:hint="default" w:ascii="Calibri" w:hAnsi="Calibri" w:cs="Calibri" w:eastAsiaTheme="minorEastAsia"/>
                <w:color w:val="000000"/>
                <w:kern w:val="0"/>
                <w:sz w:val="24"/>
                <w:szCs w:val="24"/>
                <w:lang w:val="en-US" w:eastAsia="zh-CN" w:bidi="ar"/>
              </w:rPr>
              <w:t xml:space="preserve">  </w:t>
            </w:r>
            <w:r>
              <w:rPr>
                <w:rFonts w:hint="eastAsia" w:ascii="Calibri" w:hAnsi="Calibri" w:eastAsia="宋体" w:cs="宋体"/>
                <w:color w:val="000000"/>
                <w:kern w:val="0"/>
                <w:sz w:val="24"/>
                <w:szCs w:val="24"/>
                <w:lang w:val="en-US" w:eastAsia="zh-CN" w:bidi="ar"/>
              </w:rPr>
              <w:t>虞雅轩</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联系电话：</w:t>
            </w:r>
            <w:r>
              <w:rPr>
                <w:rFonts w:hint="default" w:ascii="Calibri" w:hAnsi="Calibri" w:cs="Calibri" w:eastAsiaTheme="minorEastAsia"/>
                <w:color w:val="000000"/>
                <w:kern w:val="0"/>
                <w:sz w:val="24"/>
                <w:szCs w:val="24"/>
                <w:lang w:val="en-US" w:eastAsia="zh-CN" w:bidi="ar"/>
              </w:rPr>
              <w:t>0571-87054113</w:t>
            </w:r>
            <w:r>
              <w:rPr>
                <w:rFonts w:hint="eastAsia" w:ascii="Calibri" w:hAnsi="Calibri" w:eastAsia="宋体" w:cs="宋体"/>
                <w:color w:val="000000"/>
                <w:kern w:val="0"/>
                <w:sz w:val="24"/>
                <w:szCs w:val="24"/>
                <w:lang w:val="en-US" w:eastAsia="zh-CN" w:bidi="ar"/>
              </w:rPr>
              <w:t>、</w:t>
            </w:r>
            <w:r>
              <w:rPr>
                <w:rFonts w:hint="default" w:ascii="Calibri" w:hAnsi="Calibri" w:cs="Calibri" w:eastAsiaTheme="minorEastAsia"/>
                <w:color w:val="000000"/>
                <w:kern w:val="0"/>
                <w:sz w:val="24"/>
                <w:szCs w:val="24"/>
                <w:lang w:val="en-US" w:eastAsia="zh-CN" w:bidi="ar"/>
              </w:rPr>
              <w:t>85151402</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firstLine="424" w:firstLineChars="202"/>
              <w:jc w:val="left"/>
              <w:rPr>
                <w:rFonts w:hint="default" w:ascii="Verdana" w:hAnsi="Verdana" w:cs="Verdana"/>
                <w:color w:val="000000"/>
              </w:rPr>
            </w:pPr>
            <w:r>
              <w:rPr>
                <w:rFonts w:hint="eastAsia" w:ascii="Calibri" w:hAnsi="Calibri" w:eastAsia="宋体" w:cs="宋体"/>
                <w:color w:val="000000"/>
                <w:kern w:val="0"/>
                <w:sz w:val="24"/>
                <w:szCs w:val="24"/>
                <w:lang w:val="en-US" w:eastAsia="zh-CN" w:bidi="ar"/>
              </w:rPr>
              <w:t>附件：</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"http://www.zjkjt.gov.cn/html/node05/seedoc.jsp?xwxh=0&amp;fjbh=9427&amp;tablename=浙江省重点实验室（工程技术研究中心）申报书0609"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sz w:val="21"/>
                <w:szCs w:val="21"/>
              </w:rPr>
              <w:t>浙江省重点实验室（工程技术研究中心）申报书</w:t>
            </w:r>
            <w:r>
              <w:rPr>
                <w:rFonts w:hint="default" w:ascii="����" w:hAnsi="����" w:eastAsia="����" w:cs="����"/>
                <w:color w:val="000000"/>
                <w:kern w:val="0"/>
                <w:sz w:val="21"/>
                <w:szCs w:val="21"/>
                <w:lang w:val="en-US" w:eastAsia="zh-CN" w:bidi="ar"/>
              </w:rPr>
              <w:fldChar w:fldCharType="end"/>
            </w:r>
          </w:p>
          <w:p>
            <w:pPr>
              <w:keepNext w:val="0"/>
              <w:keepLines w:val="0"/>
              <w:widowControl/>
              <w:suppressLineNumbers w:val="0"/>
              <w:spacing w:before="0" w:beforeAutospacing="0" w:after="0" w:afterAutospacing="0" w:line="432" w:lineRule="auto"/>
              <w:ind w:left="0" w:right="0"/>
              <w:jc w:val="right"/>
              <w:rPr>
                <w:rFonts w:hint="default" w:ascii="Verdana" w:hAnsi="Verdana" w:cs="Verdana"/>
                <w:color w:val="000000"/>
              </w:rPr>
            </w:pPr>
            <w:r>
              <w:rPr>
                <w:rFonts w:hint="eastAsia" w:ascii="Calibri" w:hAnsi="Calibri" w:eastAsia="宋体" w:cs="宋体"/>
                <w:color w:val="000000"/>
                <w:kern w:val="0"/>
                <w:sz w:val="24"/>
                <w:szCs w:val="24"/>
                <w:lang w:val="en-US" w:eastAsia="zh-CN" w:bidi="ar"/>
              </w:rPr>
              <w:t>浙江省科学技术厅</w:t>
            </w:r>
          </w:p>
          <w:p>
            <w:pPr>
              <w:keepNext w:val="0"/>
              <w:keepLines w:val="0"/>
              <w:widowControl/>
              <w:suppressLineNumbers w:val="0"/>
              <w:spacing w:before="0" w:beforeAutospacing="0" w:after="0" w:afterAutospacing="0" w:line="432" w:lineRule="auto"/>
              <w:ind w:left="0" w:right="0"/>
              <w:jc w:val="right"/>
              <w:rPr>
                <w:rFonts w:hint="default" w:ascii="Verdana" w:hAnsi="Verdana" w:cs="Verdana"/>
                <w:color w:val="000000"/>
              </w:rPr>
            </w:pPr>
            <w:r>
              <w:rPr>
                <w:rFonts w:hint="eastAsia" w:ascii="Calibri" w:hAnsi="Calibri" w:eastAsia="宋体" w:cs="宋体"/>
                <w:color w:val="000000"/>
                <w:kern w:val="0"/>
                <w:sz w:val="24"/>
                <w:szCs w:val="24"/>
                <w:lang w:val="en-US" w:eastAsia="zh-CN" w:bidi="ar"/>
              </w:rPr>
              <w:t>浙江省发展和改革委员会</w:t>
            </w:r>
          </w:p>
          <w:p>
            <w:pPr>
              <w:keepNext w:val="0"/>
              <w:keepLines w:val="0"/>
              <w:widowControl/>
              <w:suppressLineNumbers w:val="0"/>
              <w:spacing w:before="0" w:beforeAutospacing="0" w:after="0" w:afterAutospacing="0" w:line="432" w:lineRule="auto"/>
              <w:ind w:left="0" w:right="0"/>
              <w:jc w:val="righ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2017</w:t>
            </w:r>
            <w:r>
              <w:rPr>
                <w:rFonts w:hint="eastAsia" w:ascii="Calibri" w:hAnsi="Calibri" w:eastAsia="宋体" w:cs="宋体"/>
                <w:color w:val="000000"/>
                <w:kern w:val="0"/>
                <w:sz w:val="24"/>
                <w:szCs w:val="24"/>
                <w:lang w:val="en-US" w:eastAsia="zh-CN" w:bidi="ar"/>
              </w:rPr>
              <w:t>年</w:t>
            </w:r>
            <w:r>
              <w:rPr>
                <w:rFonts w:hint="default" w:ascii="Calibri" w:hAnsi="Calibri" w:cs="Calibri" w:eastAsiaTheme="minorEastAsia"/>
                <w:color w:val="000000"/>
                <w:kern w:val="0"/>
                <w:sz w:val="24"/>
                <w:szCs w:val="24"/>
                <w:lang w:val="en-US" w:eastAsia="zh-CN" w:bidi="ar"/>
              </w:rPr>
              <w:t>6</w:t>
            </w:r>
            <w:r>
              <w:rPr>
                <w:rFonts w:hint="eastAsia" w:ascii="Calibri" w:hAnsi="Calibri" w:eastAsia="宋体" w:cs="宋体"/>
                <w:color w:val="000000"/>
                <w:kern w:val="0"/>
                <w:sz w:val="24"/>
                <w:szCs w:val="24"/>
                <w:lang w:val="en-US" w:eastAsia="zh-CN" w:bidi="ar"/>
              </w:rPr>
              <w:t>月</w:t>
            </w:r>
            <w:r>
              <w:rPr>
                <w:rFonts w:hint="default" w:ascii="Calibri" w:hAnsi="Calibri" w:cs="Calibri" w:eastAsiaTheme="minorEastAsia"/>
                <w:color w:val="000000"/>
                <w:kern w:val="0"/>
                <w:sz w:val="24"/>
                <w:szCs w:val="24"/>
                <w:lang w:val="en-US" w:eastAsia="zh-CN" w:bidi="ar"/>
              </w:rPr>
              <w:t>8</w:t>
            </w:r>
            <w:r>
              <w:rPr>
                <w:rFonts w:hint="eastAsia" w:ascii="Calibri" w:hAnsi="Calibri" w:eastAsia="宋体" w:cs="宋体"/>
                <w:color w:val="000000"/>
                <w:kern w:val="0"/>
                <w:sz w:val="24"/>
                <w:szCs w:val="24"/>
                <w:lang w:val="en-US" w:eastAsia="zh-CN" w:bidi="ar"/>
              </w:rPr>
              <w:t>日</w:t>
            </w:r>
          </w:p>
          <w:p>
            <w:pPr>
              <w:keepNext w:val="0"/>
              <w:keepLines w:val="0"/>
              <w:widowControl/>
              <w:suppressLineNumbers w:val="0"/>
              <w:spacing w:before="0" w:beforeAutospacing="0" w:after="0" w:afterAutospacing="0" w:line="432" w:lineRule="auto"/>
              <w:ind w:left="0" w:right="0"/>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w:t>
            </w:r>
          </w:p>
          <w:p>
            <w:pPr>
              <w:keepNext w:val="0"/>
              <w:keepLines w:val="0"/>
              <w:widowControl/>
              <w:suppressLineNumbers w:val="0"/>
              <w:spacing w:before="0" w:beforeAutospacing="0" w:after="0" w:afterAutospacing="0" w:line="432" w:lineRule="auto"/>
              <w:ind w:left="0" w:right="0"/>
              <w:jc w:val="left"/>
              <w:rPr>
                <w:rFonts w:hint="default" w:ascii="Verdana" w:hAnsi="Verdana" w:cs="Verdana"/>
                <w:color w:val="000000"/>
              </w:rPr>
            </w:pPr>
            <w:r>
              <w:rPr>
                <w:rFonts w:hint="default" w:ascii="Calibri" w:hAnsi="Calibri" w:cs="Calibri" w:eastAsiaTheme="minorEastAsia"/>
                <w:color w:val="000000"/>
                <w:kern w:val="0"/>
                <w:sz w:val="24"/>
                <w:szCs w:val="24"/>
                <w:lang w:val="en-US" w:eastAsia="zh-CN"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F1DCC"/>
    <w:rsid w:val="2B8F1D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rFonts w:hint="default" w:ascii="����" w:hAnsi="����" w:eastAsia="����" w:cs="����"/>
      <w:color w:val="000000"/>
      <w:sz w:val="21"/>
      <w:szCs w:val="21"/>
      <w:u w:val="none"/>
    </w:rPr>
  </w:style>
  <w:style w:type="character" w:styleId="5">
    <w:name w:val="Hyperlink"/>
    <w:basedOn w:val="2"/>
    <w:uiPriority w:val="0"/>
    <w:rPr>
      <w:rFonts w:ascii="����" w:hAnsi="����" w:eastAsia="����" w: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2017-06-09T14:17:00Z</dcterms:created>
  <dc:creator>lx</dc:creator>
  <cp:lastModifiedBy>lx</cp:lastModifiedBy>
  <dcterms:modified xsi:type="dcterms:W3CDTF">2017-06-09T14:17:58Z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