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1E8" w:rsidRPr="006821E8" w:rsidRDefault="006821E8" w:rsidP="006821E8">
      <w:pPr>
        <w:pStyle w:val="a5"/>
        <w:spacing w:line="375" w:lineRule="atLeast"/>
        <w:ind w:firstLine="480"/>
        <w:jc w:val="center"/>
        <w:rPr>
          <w:rFonts w:hint="eastAsia"/>
          <w:b/>
          <w:sz w:val="36"/>
          <w:szCs w:val="28"/>
        </w:rPr>
      </w:pPr>
      <w:bookmarkStart w:id="0" w:name="_GoBack"/>
      <w:r w:rsidRPr="006821E8">
        <w:rPr>
          <w:rFonts w:hint="eastAsia"/>
          <w:b/>
          <w:sz w:val="36"/>
          <w:szCs w:val="28"/>
        </w:rPr>
        <w:t>中国轻工业联合会</w:t>
      </w:r>
      <w:r w:rsidRPr="006821E8">
        <w:rPr>
          <w:rFonts w:hint="eastAsia"/>
          <w:b/>
          <w:sz w:val="36"/>
          <w:szCs w:val="28"/>
        </w:rPr>
        <w:t>简介</w:t>
      </w:r>
    </w:p>
    <w:bookmarkEnd w:id="0"/>
    <w:p w:rsidR="004124CC" w:rsidRPr="006821E8" w:rsidRDefault="004124CC" w:rsidP="004124CC">
      <w:pPr>
        <w:pStyle w:val="a5"/>
        <w:spacing w:line="375" w:lineRule="atLeast"/>
        <w:ind w:firstLine="480"/>
        <w:rPr>
          <w:sz w:val="28"/>
          <w:szCs w:val="28"/>
        </w:rPr>
      </w:pPr>
      <w:r w:rsidRPr="006821E8">
        <w:rPr>
          <w:rFonts w:hint="eastAsia"/>
          <w:sz w:val="28"/>
          <w:szCs w:val="28"/>
        </w:rPr>
        <w:t>中国轻工业联合会（以下简称中轻联，英文名称China National Light Industry Council ，英文缩写CNLIC）成立于2001年2月，是我国工业管理体制改革后由轻工业全国性、地区性的协 会、学会，具有重要影响的企事业单位、科研院所和大中专院校等自愿组成的具有服务和一定管理 职能的全国性、综合性的行业组织。</w:t>
      </w:r>
    </w:p>
    <w:p w:rsidR="004124CC" w:rsidRPr="006821E8" w:rsidRDefault="004124CC" w:rsidP="004124CC">
      <w:pPr>
        <w:pStyle w:val="a5"/>
        <w:spacing w:line="375" w:lineRule="atLeast"/>
        <w:ind w:firstLine="480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中</w:t>
      </w:r>
      <w:proofErr w:type="gramStart"/>
      <w:r w:rsidRPr="006821E8">
        <w:rPr>
          <w:rFonts w:hint="eastAsia"/>
          <w:sz w:val="28"/>
          <w:szCs w:val="28"/>
        </w:rPr>
        <w:t>轻联现</w:t>
      </w:r>
      <w:proofErr w:type="gramEnd"/>
      <w:r w:rsidRPr="006821E8">
        <w:rPr>
          <w:rFonts w:hint="eastAsia"/>
          <w:sz w:val="28"/>
          <w:szCs w:val="28"/>
        </w:rPr>
        <w:t xml:space="preserve">分设办公室、研究室(法律事务部)、科技环保部、质量标准部、经济合作部、城镇集 </w:t>
      </w:r>
      <w:proofErr w:type="gramStart"/>
      <w:r w:rsidRPr="006821E8">
        <w:rPr>
          <w:rFonts w:hint="eastAsia"/>
          <w:sz w:val="28"/>
          <w:szCs w:val="28"/>
        </w:rPr>
        <w:t>体经济</w:t>
      </w:r>
      <w:proofErr w:type="gramEnd"/>
      <w:r w:rsidRPr="006821E8">
        <w:rPr>
          <w:rFonts w:hint="eastAsia"/>
          <w:sz w:val="28"/>
          <w:szCs w:val="28"/>
        </w:rPr>
        <w:t xml:space="preserve">和手工业指导部、国际合作部、会员部、资产财务部、人事教育部、党群工作部（纪检监察 室）、信息统计部。受国资委委托，代管国家级45个行业协会、7个行业学会、1个基金会、1个政 </w:t>
      </w:r>
      <w:proofErr w:type="gramStart"/>
      <w:r w:rsidRPr="006821E8">
        <w:rPr>
          <w:rFonts w:hint="eastAsia"/>
          <w:sz w:val="28"/>
          <w:szCs w:val="28"/>
        </w:rPr>
        <w:t>研</w:t>
      </w:r>
      <w:proofErr w:type="gramEnd"/>
      <w:r w:rsidRPr="006821E8">
        <w:rPr>
          <w:rFonts w:hint="eastAsia"/>
          <w:sz w:val="28"/>
          <w:szCs w:val="28"/>
        </w:rPr>
        <w:t>会、事业单位14家。其主要职能是：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开展行业调查研究，向政府提出有关经济政策和立法方面的意见或建议；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组织开展行业统计，收集、分析、研究和发布行业信息，依法开展统计调查，建立电子商务信 息网络；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参与制订行业规划，对行业投资开发、重大技术改造、技术引进等项目进行前期论证与初审；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加强行业自律、规范行业行为、培育专业市场、维护公平竞争；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为知识产权保护、反倾销、反补贴、反不正当竞争、打击走私等提供咨询服务；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组织重大科研项目的推荐、科技成果的鉴定和推广应用等；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lastRenderedPageBreak/>
        <w:t>参与制订、修订国家标准和行业标准，组织贯彻实施并进行监督；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反映行业情况和企业要求，维护行业和企业的合法权益；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组织开展人才、技术和职业技能培训。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受国资委委托，对本会代管协会、学会等社团组织和企事业单位进行管理和业务指导；</w:t>
      </w:r>
    </w:p>
    <w:p w:rsidR="006821E8" w:rsidRPr="006821E8" w:rsidRDefault="004124CC" w:rsidP="006821E8">
      <w:pPr>
        <w:pStyle w:val="a5"/>
        <w:numPr>
          <w:ilvl w:val="0"/>
          <w:numId w:val="2"/>
        </w:numPr>
        <w:spacing w:line="450" w:lineRule="atLeast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承担政府和有关部门委托的其他任务。</w:t>
      </w:r>
    </w:p>
    <w:p w:rsidR="004124CC" w:rsidRPr="006821E8" w:rsidRDefault="004124CC" w:rsidP="006821E8">
      <w:pPr>
        <w:pStyle w:val="a5"/>
        <w:spacing w:line="450" w:lineRule="atLeast"/>
        <w:ind w:left="450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中</w:t>
      </w:r>
      <w:proofErr w:type="gramStart"/>
      <w:r w:rsidRPr="006821E8">
        <w:rPr>
          <w:rFonts w:hint="eastAsia"/>
          <w:sz w:val="28"/>
          <w:szCs w:val="28"/>
        </w:rPr>
        <w:t>轻联受</w:t>
      </w:r>
      <w:proofErr w:type="gramEnd"/>
      <w:r w:rsidRPr="006821E8">
        <w:rPr>
          <w:rFonts w:hint="eastAsia"/>
          <w:sz w:val="28"/>
          <w:szCs w:val="28"/>
        </w:rPr>
        <w:t>委托归口管理服务的行业和主要产品包括：</w:t>
      </w:r>
    </w:p>
    <w:p w:rsidR="004124CC" w:rsidRPr="006821E8" w:rsidRDefault="004124CC" w:rsidP="004124CC">
      <w:pPr>
        <w:pStyle w:val="a5"/>
        <w:spacing w:line="375" w:lineRule="atLeast"/>
        <w:ind w:firstLine="480"/>
        <w:rPr>
          <w:rFonts w:hint="eastAsia"/>
          <w:sz w:val="28"/>
          <w:szCs w:val="28"/>
        </w:rPr>
      </w:pPr>
      <w:r w:rsidRPr="006821E8">
        <w:rPr>
          <w:rFonts w:hint="eastAsia"/>
          <w:sz w:val="28"/>
          <w:szCs w:val="28"/>
        </w:rPr>
        <w:t>制浆造纸、自行车、缝制机械、钟表、陶瓷、玻璃、搪瓷、电光源及照明电器、电池、日用化 学制品（洗涤用品、化妆品、口腔清洁及护理用品等）、制盐、食品及饮料、皮革皮毛及其制品、 家具、文教体育用品、眼镜、工艺美术品、塑料制品、五金制品、家用电器、羽绒及其制品、制 笔、乐器、文房四宝、少数民族用品、衡器、日用杂品、玩具、礼仪休闲用品、室内装饰、轻工装 备等。</w:t>
      </w:r>
    </w:p>
    <w:p w:rsidR="00B0198E" w:rsidRPr="006821E8" w:rsidRDefault="00B0198E">
      <w:pPr>
        <w:rPr>
          <w:sz w:val="28"/>
          <w:szCs w:val="28"/>
        </w:rPr>
      </w:pPr>
    </w:p>
    <w:sectPr w:rsidR="00B0198E" w:rsidRPr="006821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42" w:rsidRDefault="006F7D42" w:rsidP="004124CC">
      <w:r>
        <w:separator/>
      </w:r>
    </w:p>
  </w:endnote>
  <w:endnote w:type="continuationSeparator" w:id="0">
    <w:p w:rsidR="006F7D42" w:rsidRDefault="006F7D42" w:rsidP="004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42" w:rsidRDefault="006F7D42" w:rsidP="004124CC">
      <w:r>
        <w:separator/>
      </w:r>
    </w:p>
  </w:footnote>
  <w:footnote w:type="continuationSeparator" w:id="0">
    <w:p w:rsidR="006F7D42" w:rsidRDefault="006F7D42" w:rsidP="0041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E73"/>
    <w:multiLevelType w:val="hybridMultilevel"/>
    <w:tmpl w:val="571EB464"/>
    <w:lvl w:ilvl="0" w:tplc="04090001">
      <w:start w:val="1"/>
      <w:numFmt w:val="bullet"/>
      <w:lvlText w:val="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61D02AAD"/>
    <w:multiLevelType w:val="hybridMultilevel"/>
    <w:tmpl w:val="B6A09170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3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14"/>
    <w:rsid w:val="001702EE"/>
    <w:rsid w:val="004124CC"/>
    <w:rsid w:val="00584231"/>
    <w:rsid w:val="006821E8"/>
    <w:rsid w:val="006F7D42"/>
    <w:rsid w:val="00842D42"/>
    <w:rsid w:val="00A63914"/>
    <w:rsid w:val="00B0198E"/>
    <w:rsid w:val="00D23791"/>
    <w:rsid w:val="00EC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4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24C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4C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4124C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7129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15" w:color="D4D5D5"/>
                        <w:left w:val="single" w:sz="6" w:space="23" w:color="D4D5D5"/>
                        <w:bottom w:val="single" w:sz="6" w:space="15" w:color="D4D5D5"/>
                        <w:right w:val="single" w:sz="6" w:space="23" w:color="D4D5D5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马月红</dc:creator>
  <cp:keywords/>
  <dc:description/>
  <cp:lastModifiedBy>马月红</cp:lastModifiedBy>
  <cp:revision>3</cp:revision>
  <dcterms:created xsi:type="dcterms:W3CDTF">2016-01-13T03:09:00Z</dcterms:created>
  <dcterms:modified xsi:type="dcterms:W3CDTF">2016-01-13T03:11:00Z</dcterms:modified>
</cp:coreProperties>
</file>